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152400" distT="152400" distL="152400" distR="152400" hidden="0" layoutInCell="1" locked="0" relativeHeight="0" simplePos="0">
            <wp:simplePos x="0" y="0"/>
            <wp:positionH relativeFrom="column">
              <wp:posOffset>-83816</wp:posOffset>
            </wp:positionH>
            <wp:positionV relativeFrom="paragraph">
              <wp:posOffset>29848</wp:posOffset>
            </wp:positionV>
            <wp:extent cx="3059430" cy="561975"/>
            <wp:effectExtent b="0" l="0" r="0" t="0"/>
            <wp:wrapSquare wrapText="bothSides" distB="152400" distT="152400" distL="152400" distR="152400"/>
            <wp:docPr descr="immagine-incollata.pdf" id="6" name="image2.png"/>
            <a:graphic>
              <a:graphicData uri="http://schemas.openxmlformats.org/drawingml/2006/picture">
                <pic:pic>
                  <pic:nvPicPr>
                    <pic:cNvPr descr="immagine-incollata.pdf" id="0" name="image2.png"/>
                    <pic:cNvPicPr preferRelativeResize="0"/>
                  </pic:nvPicPr>
                  <pic:blipFill>
                    <a:blip r:embed="rId8"/>
                    <a:srcRect b="0" l="0" r="0" t="0"/>
                    <a:stretch>
                      <a:fillRect/>
                    </a:stretch>
                  </pic:blipFill>
                  <pic:spPr>
                    <a:xfrm>
                      <a:off x="0" y="0"/>
                      <a:ext cx="3059430" cy="561975"/>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Title"/>
        <w:rPr>
          <w:sz w:val="44"/>
          <w:szCs w:val="44"/>
        </w:rPr>
      </w:pPr>
      <w:r w:rsidDel="00000000" w:rsidR="00000000" w:rsidRPr="00000000">
        <w:rPr>
          <w:sz w:val="44"/>
          <w:szCs w:val="44"/>
          <w:rtl w:val="0"/>
        </w:rPr>
        <w:t xml:space="preserve">Anexo 4 - Declaración Responsable</w:t>
      </w:r>
    </w:p>
    <w:p w:rsidR="00000000" w:rsidDel="00000000" w:rsidP="00000000" w:rsidRDefault="00000000" w:rsidRPr="00000000" w14:paraId="00000015">
      <w:pPr>
        <w:rPr/>
      </w:pPr>
      <w:r w:rsidDel="00000000" w:rsidR="00000000" w:rsidRPr="00000000">
        <w:rPr>
          <w:rtl w:val="0"/>
        </w:rPr>
        <w:t xml:space="preserve"> </w:t>
      </w: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-734372</wp:posOffset>
                </wp:positionH>
                <wp:positionV relativeFrom="paragraph">
                  <wp:posOffset>4190683</wp:posOffset>
                </wp:positionV>
                <wp:extent cx="7588250" cy="1483995"/>
                <wp:effectExtent b="0" l="0" r="0" t="0"/>
                <wp:wrapTopAndBottom distB="152400" distT="152400"/>
                <wp:docPr descr="Rettangolo" id="2" name=""/>
                <a:graphic>
                  <a:graphicData uri="http://schemas.microsoft.com/office/word/2010/wordprocessingShape">
                    <wps:wsp>
                      <wps:cNvSpPr/>
                      <wps:cNvPr id="3" name="Shape 3"/>
                      <wps:spPr>
                        <a:xfrm flipH="1" rot="10800000">
                          <a:off x="1566163" y="3052290"/>
                          <a:ext cx="7559675" cy="1455420"/>
                        </a:xfrm>
                        <a:prstGeom prst="rect">
                          <a:avLst/>
                        </a:prstGeom>
                        <a:solidFill>
                          <a:srgbClr val="E6007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-734372</wp:posOffset>
                </wp:positionH>
                <wp:positionV relativeFrom="paragraph">
                  <wp:posOffset>4190683</wp:posOffset>
                </wp:positionV>
                <wp:extent cx="7588250" cy="1483995"/>
                <wp:effectExtent b="0" l="0" r="0" t="0"/>
                <wp:wrapTopAndBottom distB="152400" distT="152400"/>
                <wp:docPr descr="Rettangolo" id="2" name="image4.png"/>
                <a:graphic>
                  <a:graphicData uri="http://schemas.openxmlformats.org/drawingml/2006/picture">
                    <pic:pic>
                      <pic:nvPicPr>
                        <pic:cNvPr descr="Rettangolo" id="0" name="image4.png"/>
                        <pic:cNvPicPr preferRelativeResize="0"/>
                      </pic:nvPicPr>
                      <pic:blipFill>
                        <a:blip r:embed="rId9"/>
                        <a:srcRect/>
                        <a:stretch>
                          <a:fillRect/>
                        </a:stretch>
                      </pic:blipFill>
                      <pic:spPr>
                        <a:xfrm>
                          <a:off x="0" y="0"/>
                          <a:ext cx="7588250" cy="1483995"/>
                        </a:xfrm>
                        <a:prstGeom prst="rect"/>
                        <a:ln/>
                      </pic:spPr>
                    </pic:pic>
                  </a:graphicData>
                </a:graphic>
              </wp:anchor>
            </w:drawing>
          </mc:Fallback>
        </mc:AlternateContent>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3327083</wp:posOffset>
                </wp:positionH>
                <wp:positionV relativeFrom="paragraph">
                  <wp:posOffset>4472624</wp:posOffset>
                </wp:positionV>
                <wp:extent cx="3145155" cy="798195"/>
                <wp:effectExtent b="0" l="0" r="0" t="0"/>
                <wp:wrapSquare wrapText="bothSides" distB="152400" distT="152400" distL="152400" distR="152400"/>
                <wp:docPr descr="Funded by the European Union. Views and opinions expressed are however those of the author(s) only and do not necessarily reflect those of the European Union or European Commission. Neither the European Union nor the granting authority can be held responsible for them." id="4" name=""/>
                <a:graphic>
                  <a:graphicData uri="http://schemas.microsoft.com/office/word/2010/wordprocessingShape">
                    <wps:wsp>
                      <wps:cNvSpPr/>
                      <wps:cNvPr id="5" name="Shape 5"/>
                      <wps:spPr>
                        <a:xfrm>
                          <a:off x="3787710" y="3395190"/>
                          <a:ext cx="3116580" cy="76962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ffffff"/>
                                <w:sz w:val="18"/>
                                <w:vertAlign w:val="baseline"/>
                              </w:rPr>
                              <w:t xml:space="preserve">Financiado por la Unión Europea. Las opiniones expresadas son exclusivamente las del autor o autores y no reflejan necesariamente las de la Unión Europea ni las de la Comisión Europea. Ni la Unión Europea ni la entidad financiadora se hacen responsables de ellas.</w:t>
                            </w:r>
                          </w:p>
                        </w:txbxContent>
                      </wps:txbx>
                      <wps:bodyPr anchorCtr="0" anchor="t" bIns="50800" lIns="50800" spcFirstLastPara="1" rIns="50800" wrap="square" tIns="5080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3327083</wp:posOffset>
                </wp:positionH>
                <wp:positionV relativeFrom="paragraph">
                  <wp:posOffset>4472624</wp:posOffset>
                </wp:positionV>
                <wp:extent cx="3145155" cy="798195"/>
                <wp:effectExtent b="0" l="0" r="0" t="0"/>
                <wp:wrapSquare wrapText="bothSides" distB="152400" distT="152400" distL="152400" distR="152400"/>
                <wp:docPr descr="Funded by the European Union. Views and opinions expressed are however those of the author(s) only and do not necessarily reflect those of the European Union or European Commission. Neither the European Union nor the granting authority can be held responsible for them." id="4" name="image6.png"/>
                <a:graphic>
                  <a:graphicData uri="http://schemas.openxmlformats.org/drawingml/2006/picture">
                    <pic:pic>
                      <pic:nvPicPr>
                        <pic:cNvPr descr="Funded by the European Union. Views and opinions expressed are however those of the author(s) only and do not necessarily reflect those of the European Union or European Commission. Neither the European Union nor the granting authority can be held responsible for them." id="0" name="image6.png"/>
                        <pic:cNvPicPr preferRelativeResize="0"/>
                      </pic:nvPicPr>
                      <pic:blipFill>
                        <a:blip r:embed="rId9"/>
                        <a:srcRect/>
                        <a:stretch>
                          <a:fillRect/>
                        </a:stretch>
                      </pic:blipFill>
                      <pic:spPr>
                        <a:xfrm>
                          <a:off x="0" y="0"/>
                          <a:ext cx="3145155" cy="798195"/>
                        </a:xfrm>
                        <a:prstGeom prst="rect"/>
                        <a:ln/>
                      </pic:spPr>
                    </pic:pic>
                  </a:graphicData>
                </a:graphic>
              </wp:anchor>
            </w:drawing>
          </mc:Fallback>
        </mc:AlternateContent>
      </w:r>
      <w:r w:rsidDel="00000000" w:rsidR="00000000" w:rsidRPr="00000000">
        <w:drawing>
          <wp:anchor allowOverlap="1" behindDoc="0" distB="152400" distT="152400" distL="152400" distR="152400" hidden="0" layoutInCell="1" locked="0" relativeHeight="0" simplePos="0">
            <wp:simplePos x="0" y="0"/>
            <wp:positionH relativeFrom="column">
              <wp:posOffset>-171447</wp:posOffset>
            </wp:positionH>
            <wp:positionV relativeFrom="paragraph">
              <wp:posOffset>4517390</wp:posOffset>
            </wp:positionV>
            <wp:extent cx="3032125" cy="676275"/>
            <wp:effectExtent b="0" l="0" r="0" t="0"/>
            <wp:wrapSquare wrapText="bothSides" distB="152400" distT="152400" distL="152400" distR="152400"/>
            <wp:docPr descr="EN_FundedbytheEU_RGB_NEG.png" id="7" name="image1.png"/>
            <a:graphic>
              <a:graphicData uri="http://schemas.openxmlformats.org/drawingml/2006/picture">
                <pic:pic>
                  <pic:nvPicPr>
                    <pic:cNvPr descr="EN_FundedbytheEU_RGB_NEG.png" id="0" name="image1.png"/>
                    <pic:cNvPicPr preferRelativeResize="0"/>
                  </pic:nvPicPr>
                  <pic:blipFill>
                    <a:blip r:embed="rId10"/>
                    <a:srcRect b="0" l="72" r="72" t="0"/>
                    <a:stretch>
                      <a:fillRect/>
                    </a:stretch>
                  </pic:blipFill>
                  <pic:spPr>
                    <a:xfrm>
                      <a:off x="0" y="0"/>
                      <a:ext cx="3032125" cy="676275"/>
                    </a:xfrm>
                    <a:prstGeom prst="rect"/>
                    <a:ln/>
                  </pic:spPr>
                </pic:pic>
              </a:graphicData>
            </a:graphic>
          </wp:anchor>
        </w:drawing>
      </w:r>
    </w:p>
    <w:p w:rsidR="00000000" w:rsidDel="00000000" w:rsidP="00000000" w:rsidRDefault="00000000" w:rsidRPr="00000000" w14:paraId="00000016">
      <w:pPr>
        <w:pStyle w:val="Heading2"/>
        <w:jc w:val="center"/>
        <w:rPr>
          <w:sz w:val="40"/>
          <w:szCs w:val="40"/>
        </w:rPr>
      </w:pPr>
      <w:bookmarkStart w:colFirst="0" w:colLast="0" w:name="_heading=h.reqkdni5qblt" w:id="0"/>
      <w:bookmarkEnd w:id="0"/>
      <w:r w:rsidDel="00000000" w:rsidR="00000000" w:rsidRPr="00000000">
        <w:rPr>
          <w:sz w:val="40"/>
          <w:szCs w:val="40"/>
          <w:rtl w:val="0"/>
        </w:rPr>
        <w:t xml:space="preserve">DECLARACIÓN RESPONSABLE</w:t>
      </w:r>
    </w:p>
    <w:p w:rsidR="00000000" w:rsidDel="00000000" w:rsidP="00000000" w:rsidRDefault="00000000" w:rsidRPr="00000000" w14:paraId="00000017">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p w:rsidR="00000000" w:rsidDel="00000000" w:rsidP="00000000" w:rsidRDefault="00000000" w:rsidRPr="00000000" w14:paraId="00000018">
      <w:pPr>
        <w:spacing w:line="360" w:lineRule="auto"/>
        <w:rPr/>
      </w:pPr>
      <w:r w:rsidDel="00000000" w:rsidR="00000000" w:rsidRPr="00000000">
        <w:rPr>
          <w:sz w:val="22"/>
          <w:szCs w:val="22"/>
          <w:rtl w:val="0"/>
        </w:rPr>
        <w:t xml:space="preserve">Yo, el/la abajo firmante ___________________________________________________________ nacido/a en ______________________ el ____/_____/____,  con Documento de identidad número _______________________ (tipo de documento _________________), expedido por ______________________ con fecha de vencimiento el ___________, como representante legal de: ______________________________________:  </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jc w:val="center"/>
        <w:rPr/>
      </w:pPr>
      <w:r w:rsidDel="00000000" w:rsidR="00000000" w:rsidRPr="00000000">
        <w:rPr>
          <w:b w:val="1"/>
          <w:bCs w:val="1"/>
          <w:rtl w:val="0"/>
        </w:rPr>
        <w:t xml:space="preserve">Por la presente confirmo</w:t>
      </w:r>
      <w:r w:rsidDel="00000000" w:rsidR="00000000" w:rsidRPr="00000000">
        <w:rPr>
          <w:rtl w:val="0"/>
        </w:rPr>
      </w:r>
    </w:p>
    <w:p w:rsidR="00000000" w:rsidDel="00000000" w:rsidP="00000000" w:rsidRDefault="00000000" w:rsidRPr="00000000" w14:paraId="0000001B">
      <w:pPr>
        <w:jc w:val="center"/>
        <w:rPr>
          <w:b w:val="1"/>
          <w:bCs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que (sujeto a las declaraciones adicionales que figuran a continuación):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ind w:left="600" w:hanging="600"/>
        <w:jc w:val="both"/>
        <w:rPr>
          <w:b w:val="1"/>
          <w:bCs w:val="1"/>
        </w:rPr>
      </w:pPr>
      <w:r w:rsidDel="00000000" w:rsidR="00000000" w:rsidRPr="00000000">
        <w:rPr>
          <w:rtl w:val="0"/>
        </w:rPr>
        <w:t xml:space="preserve">1 —</w:t>
        <w:tab/>
        <w:t xml:space="preserve">La información proporcionada para la acción Co-Power y el proyecto </w:t>
      </w:r>
      <w:r w:rsidDel="00000000" w:rsidR="00000000" w:rsidRPr="00000000">
        <w:rPr>
          <w:i w:val="1"/>
          <w:iCs w:val="1"/>
          <w:rtl w:val="0"/>
        </w:rPr>
        <w:t xml:space="preserve">[</w:t>
      </w:r>
      <w:r w:rsidDel="00000000" w:rsidR="00000000" w:rsidRPr="00000000">
        <w:rPr>
          <w:i w:val="1"/>
          <w:iCs w:val="1"/>
          <w:rtl w:val="0"/>
        </w:rPr>
        <w:t xml:space="preserve">insertar nombre del proyecto tal como se proporciona en el Anexo 1] </w:t>
      </w:r>
      <w:r w:rsidDel="00000000" w:rsidR="00000000" w:rsidRPr="00000000">
        <w:rPr>
          <w:rtl w:val="0"/>
        </w:rPr>
        <w:t xml:space="preserve">es correcta y completa.</w:t>
      </w:r>
      <w:r w:rsidDel="00000000" w:rsidR="00000000" w:rsidRPr="00000000">
        <w:rPr>
          <w:rtl w:val="0"/>
        </w:rPr>
      </w:r>
    </w:p>
    <w:p w:rsidR="00000000" w:rsidDel="00000000" w:rsidP="00000000" w:rsidRDefault="00000000" w:rsidRPr="00000000" w14:paraId="0000001F">
      <w:pPr>
        <w:ind w:left="600" w:hanging="600"/>
        <w:jc w:val="both"/>
        <w:rPr/>
      </w:pPr>
      <w:r w:rsidDel="00000000" w:rsidR="00000000" w:rsidRPr="00000000">
        <w:rPr>
          <w:rtl w:val="0"/>
        </w:rPr>
        <w:t xml:space="preserve">2 — La información relativa a mi estatus legal/el de mi organización en el formulario de solicitud es correcta y completa.</w:t>
      </w:r>
    </w:p>
    <w:p w:rsidR="00000000" w:rsidDel="00000000" w:rsidP="00000000" w:rsidRDefault="00000000" w:rsidRPr="00000000" w14:paraId="00000020">
      <w:pPr>
        <w:ind w:left="600" w:hanging="600"/>
        <w:jc w:val="both"/>
        <w:rPr/>
      </w:pPr>
      <w:r w:rsidDel="00000000" w:rsidR="00000000" w:rsidRPr="00000000">
        <w:rPr>
          <w:rtl w:val="0"/>
        </w:rPr>
        <w:t xml:space="preserve">3 —</w:t>
        <w:tab/>
        <w:t xml:space="preserve">La organización que represento y a la que me comprometo</w:t>
      </w:r>
      <w:r w:rsidDel="00000000" w:rsidR="00000000" w:rsidRPr="00000000">
        <w:rPr>
          <w:vertAlign w:val="superscript"/>
        </w:rPr>
        <w:footnoteReference w:customMarkFollows="0" w:id="0"/>
      </w:r>
      <w:r w:rsidDel="00000000" w:rsidR="00000000" w:rsidRPr="00000000">
        <w:rPr>
          <w:rtl w:val="0"/>
        </w:rPr>
        <w:t xml:space="preserve"> cumplir con los criterios de elegibilidad y todas las demás condiciones establecidas en las bases de la convocatoria y, en caso de financiación, durante toda la duración de la acción.</w:t>
      </w:r>
    </w:p>
    <w:p w:rsidR="00000000" w:rsidDel="00000000" w:rsidP="00000000" w:rsidRDefault="00000000" w:rsidRPr="00000000" w14:paraId="00000021">
      <w:pPr>
        <w:ind w:left="600" w:hanging="600"/>
        <w:jc w:val="both"/>
        <w:rPr/>
      </w:pPr>
      <w:r w:rsidDel="00000000" w:rsidR="00000000" w:rsidRPr="00000000">
        <w:rPr>
          <w:rtl w:val="0"/>
        </w:rPr>
        <w:t xml:space="preserve">4 —</w:t>
        <w:tab/>
        <w:t xml:space="preserve">Yo/mi organización:</w:t>
      </w:r>
    </w:p>
    <w:p w:rsidR="00000000" w:rsidDel="00000000" w:rsidP="00000000" w:rsidRDefault="00000000" w:rsidRPr="00000000" w14:paraId="00000022">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200" w:lineRule="auto"/>
        <w:ind w:left="1418" w:hanging="360"/>
        <w:jc w:val="both"/>
        <w:rPr>
          <w:color w:val="000000"/>
        </w:rPr>
      </w:pPr>
      <w:r w:rsidDel="00000000" w:rsidR="00000000" w:rsidRPr="00000000">
        <w:rPr>
          <w:color w:val="000000"/>
          <w:rtl w:val="0"/>
        </w:rPr>
        <w:t xml:space="preserve">En caso de financiación, nos comprometemos a participar en la acción y en el proyecto.</w:t>
      </w:r>
      <w:r w:rsidDel="00000000" w:rsidR="00000000" w:rsidRPr="00000000">
        <w:rPr>
          <w:rtl w:val="0"/>
        </w:rPr>
      </w:r>
    </w:p>
    <w:p w:rsidR="00000000" w:rsidDel="00000000" w:rsidP="00000000" w:rsidRDefault="00000000" w:rsidRPr="00000000" w14:paraId="00000023">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200" w:lineRule="auto"/>
        <w:ind w:left="1418" w:hanging="360"/>
        <w:jc w:val="both"/>
        <w:rPr>
          <w:color w:val="000000"/>
        </w:rPr>
      </w:pPr>
      <w:r w:rsidDel="00000000" w:rsidR="00000000" w:rsidRPr="00000000">
        <w:rPr>
          <w:color w:val="000000"/>
          <w:rtl w:val="0"/>
        </w:rPr>
        <w:t xml:space="preserve">En caso de financiación, </w:t>
      </w:r>
      <w:r w:rsidDel="00000000" w:rsidR="00000000" w:rsidRPr="00000000">
        <w:rPr>
          <w:rtl w:val="0"/>
        </w:rPr>
        <w:t xml:space="preserve">nos comprometemos a</w:t>
      </w:r>
      <w:r w:rsidDel="00000000" w:rsidR="00000000" w:rsidRPr="00000000">
        <w:rPr>
          <w:color w:val="000000"/>
          <w:rtl w:val="0"/>
        </w:rPr>
        <w:t xml:space="preserve"> tener los recursos necesarios para llevar a cabo la acción.</w:t>
      </w:r>
      <w:r w:rsidDel="00000000" w:rsidR="00000000" w:rsidRPr="00000000">
        <w:rPr>
          <w:rtl w:val="0"/>
        </w:rPr>
      </w:r>
    </w:p>
    <w:p w:rsidR="00000000" w:rsidDel="00000000" w:rsidP="00000000" w:rsidRDefault="00000000" w:rsidRPr="00000000" w14:paraId="00000024">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200" w:lineRule="auto"/>
        <w:ind w:left="1418" w:hanging="360"/>
        <w:jc w:val="both"/>
        <w:rPr>
          <w:color w:val="000000"/>
        </w:rPr>
      </w:pPr>
      <w:r w:rsidDel="00000000" w:rsidR="00000000" w:rsidRPr="00000000">
        <w:rPr>
          <w:color w:val="000000"/>
          <w:rtl w:val="0"/>
        </w:rPr>
        <w:t xml:space="preserve">Para acciones que impliquen información clasificada de la UE (EUCI): reconocer que cualquier información o material sensible que califique como información clasificada de la UE según la Decisión de la Comisión </w:t>
      </w:r>
      <w:hyperlink r:id="rId11">
        <w:r w:rsidDel="00000000" w:rsidR="00000000" w:rsidRPr="00000000">
          <w:rPr>
            <w:color w:val="000000"/>
            <w:rtl w:val="0"/>
          </w:rPr>
          <w:t xml:space="preserve">2015/444</w:t>
        </w:r>
      </w:hyperlink>
      <w:r w:rsidDel="00000000" w:rsidR="00000000" w:rsidRPr="00000000">
        <w:rPr>
          <w:color w:val="000000"/>
          <w:vertAlign w:val="superscript"/>
        </w:rPr>
        <w:footnoteReference w:customMarkFollows="0" w:id="1"/>
      </w:r>
      <w:r w:rsidDel="00000000" w:rsidR="00000000" w:rsidRPr="00000000">
        <w:rPr>
          <w:color w:val="000000"/>
          <w:rtl w:val="0"/>
        </w:rPr>
        <w:t xml:space="preserve"> Deben ser tratados de acuerdo con normas específicas y siguiendo las instrucciones dadas por la UE.</w:t>
      </w:r>
    </w:p>
    <w:p w:rsidR="00000000" w:rsidDel="00000000" w:rsidP="00000000" w:rsidRDefault="00000000" w:rsidRPr="00000000" w14:paraId="00000025">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200" w:lineRule="auto"/>
        <w:ind w:left="1418" w:hanging="360"/>
        <w:jc w:val="both"/>
        <w:rPr>
          <w:color w:val="000000"/>
        </w:rPr>
      </w:pPr>
      <w:r w:rsidDel="00000000" w:rsidR="00000000" w:rsidRPr="00000000">
        <w:rPr>
          <w:color w:val="000000"/>
          <w:rtl w:val="0"/>
        </w:rPr>
        <w:t xml:space="preserve">En el caso de proyectos con múltiples beneficiarios, nos comprometemos a actuar como coordinadores de este proyecto.</w:t>
      </w:r>
      <w:r w:rsidDel="00000000" w:rsidR="00000000" w:rsidRPr="00000000">
        <w:rPr>
          <w:rtl w:val="0"/>
        </w:rPr>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between w:color="000000" w:space="0" w:sz="0" w:val="none"/>
        </w:pBdr>
        <w:spacing w:after="240" w:lineRule="auto"/>
        <w:ind w:left="600" w:hanging="600"/>
        <w:jc w:val="both"/>
        <w:rPr>
          <w:rFonts w:ascii="Times New Roman" w:cs="Times New Roman" w:eastAsia="Times New Roman" w:hAnsi="Times New Roman"/>
          <w:color w:val="000000"/>
        </w:rPr>
      </w:pPr>
      <w:r w:rsidDel="00000000" w:rsidR="00000000" w:rsidRPr="00000000">
        <w:rPr>
          <w:color w:val="000000"/>
          <w:rtl w:val="0"/>
        </w:rPr>
        <w:t xml:space="preserve">5a —</w:t>
      </w:r>
      <w:r w:rsidDel="00000000" w:rsidR="00000000" w:rsidRPr="00000000">
        <w:rPr>
          <w:rFonts w:ascii="Times New Roman" w:cs="Times New Roman" w:eastAsia="Times New Roman" w:hAnsi="Times New Roman"/>
          <w:color w:val="000000"/>
          <w:rtl w:val="0"/>
        </w:rPr>
        <w:tab/>
      </w:r>
      <w:r w:rsidDel="00000000" w:rsidR="00000000" w:rsidRPr="00000000">
        <w:rPr>
          <w:color w:val="000000"/>
          <w:rtl w:val="0"/>
        </w:rPr>
        <w:t xml:space="preserve">Para solicitantes y/o cosolicitantes de países no pertenecientes a la UE: Yo/mi organización:</w:t>
      </w:r>
      <w:r w:rsidDel="00000000" w:rsidR="00000000" w:rsidRPr="00000000">
        <w:rPr>
          <w:rtl w:val="0"/>
        </w:rPr>
      </w:r>
    </w:p>
    <w:p w:rsidR="00000000" w:rsidDel="00000000" w:rsidP="00000000" w:rsidRDefault="00000000" w:rsidRPr="00000000" w14:paraId="00000027">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200" w:lineRule="auto"/>
        <w:ind w:left="1418" w:hanging="360"/>
        <w:jc w:val="both"/>
        <w:rPr>
          <w:color w:val="000000"/>
        </w:rPr>
      </w:pPr>
      <w:r w:rsidDel="00000000" w:rsidR="00000000" w:rsidRPr="00000000">
        <w:rPr>
          <w:color w:val="000000"/>
          <w:rtl w:val="0"/>
        </w:rPr>
        <w:t xml:space="preserve">se compromete a cumplir con las obligaciones contraídas en virtud del acuerdo y a:</w:t>
      </w:r>
      <w:r w:rsidDel="00000000" w:rsidR="00000000" w:rsidRPr="00000000">
        <w:rPr>
          <w:rtl w:val="0"/>
        </w:rPr>
      </w:r>
    </w:p>
    <w:p w:rsidR="00000000" w:rsidDel="00000000" w:rsidP="00000000" w:rsidRDefault="00000000" w:rsidRPr="00000000" w14:paraId="00000028">
      <w:pPr>
        <w:numPr>
          <w:ilvl w:val="3"/>
          <w:numId w:val="1"/>
        </w:numPr>
        <w:pBdr>
          <w:top w:color="000000" w:space="0" w:sz="0" w:val="none"/>
          <w:left w:color="000000" w:space="0" w:sz="0" w:val="none"/>
          <w:bottom w:color="000000" w:space="0" w:sz="0" w:val="none"/>
          <w:right w:color="000000" w:space="0" w:sz="0" w:val="none"/>
          <w:between w:color="000000" w:space="0" w:sz="0" w:val="none"/>
        </w:pBdr>
        <w:ind w:left="1800" w:hanging="360"/>
        <w:jc w:val="both"/>
        <w:rPr/>
      </w:pPr>
      <w:r w:rsidDel="00000000" w:rsidR="00000000" w:rsidRPr="00000000">
        <w:rPr>
          <w:rtl w:val="0"/>
        </w:rPr>
        <w:t xml:space="preserve">respetar los principios generales (incluidos los derechos fundamentales, los valores y los principios éticos, las normas medioambientales y laborales, las normas sobre información clasificada, los derechos de propiedad intelectual, la transparencia de la financiación y la protección de datos personales).</w:t>
      </w:r>
    </w:p>
    <w:p w:rsidR="00000000" w:rsidDel="00000000" w:rsidP="00000000" w:rsidRDefault="00000000" w:rsidRPr="00000000" w14:paraId="00000029">
      <w:pPr>
        <w:numPr>
          <w:ilvl w:val="3"/>
          <w:numId w:val="1"/>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60"/>
        <w:jc w:val="both"/>
        <w:rPr/>
      </w:pPr>
      <w:r w:rsidDel="00000000" w:rsidR="00000000" w:rsidRPr="00000000">
        <w:rPr>
          <w:rtl w:val="0"/>
        </w:rPr>
        <w:t xml:space="preserve">Para la presentación de certificados financieros en virtud del acuerdo: utilice auditores externos cualificados, independientes y que cumplan con estándares comparables a los establecidos en la Directiva 2006/43/CE de la UE.</w:t>
      </w:r>
    </w:p>
    <w:p w:rsidR="00000000" w:rsidDel="00000000" w:rsidP="00000000" w:rsidRDefault="00000000" w:rsidRPr="00000000" w14:paraId="0000002A">
      <w:pPr>
        <w:numPr>
          <w:ilvl w:val="3"/>
          <w:numId w:val="1"/>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60"/>
        <w:jc w:val="both"/>
        <w:rPr/>
      </w:pPr>
      <w:r w:rsidDel="00000000" w:rsidR="00000000" w:rsidRPr="00000000">
        <w:rPr>
          <w:rtl w:val="0"/>
        </w:rPr>
        <w:t xml:space="preserve">A efectos de los controles previstos en el acuerdo: permitir la realización de verificaciones, revisiones, auditorías e investigaciones (incluidas comprobaciones, visitas e inspecciones sobre el terreno) por parte de las organizaciones que gestionan el régimen de subfinanciación, la Oficina Europea de Lucha contra el Fraude (OLAF), la Fiscalía Europea (EPPO), el Tribunal de Cuentas Europeo (ECA) y cualquier persona autorizada por estas entidades. </w:t>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pacing w:after="200" w:lineRule="auto"/>
        <w:ind w:left="1440" w:firstLine="0"/>
        <w:jc w:val="both"/>
        <w:rPr>
          <w:rFonts w:ascii="Times New Roman" w:cs="Times New Roman" w:eastAsia="Times New Roman" w:hAnsi="Times New Roman"/>
          <w:color w:val="000000"/>
        </w:rPr>
      </w:pPr>
      <w:r w:rsidDel="00000000" w:rsidR="00000000" w:rsidRPr="00000000">
        <w:rPr>
          <w:color w:val="000000"/>
          <w:rtl w:val="0"/>
        </w:rPr>
        <w:t xml:space="preserve">y confirmar que:</w:t>
      </w:r>
      <w:r w:rsidDel="00000000" w:rsidR="00000000" w:rsidRPr="00000000">
        <w:rPr>
          <w:rtl w:val="0"/>
        </w:rPr>
      </w:r>
    </w:p>
    <w:p w:rsidR="00000000" w:rsidDel="00000000" w:rsidP="00000000" w:rsidRDefault="00000000" w:rsidRPr="00000000" w14:paraId="0000002C">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60"/>
        <w:jc w:val="both"/>
        <w:rPr/>
      </w:pPr>
      <w:r w:rsidDel="00000000" w:rsidR="00000000" w:rsidRPr="00000000">
        <w:rPr>
          <w:rtl w:val="0"/>
        </w:rPr>
        <w:t xml:space="preserve">Podemos estar sujetos a la jurisdicción de los tribunales belgas.</w:t>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pacing w:after="240" w:lineRule="auto"/>
        <w:ind w:left="600" w:hanging="600"/>
        <w:jc w:val="both"/>
        <w:rPr>
          <w:rFonts w:ascii="Times New Roman" w:cs="Times New Roman" w:eastAsia="Times New Roman" w:hAnsi="Times New Roman"/>
          <w:color w:val="000000"/>
        </w:rPr>
      </w:pPr>
      <w:r w:rsidDel="00000000" w:rsidR="00000000" w:rsidRPr="00000000">
        <w:rPr>
          <w:color w:val="000000"/>
          <w:rtl w:val="0"/>
        </w:rPr>
        <w:t xml:space="preserve">5b — Para los solicitantes que sean organizaciones internacionales: Yo/mi organización:</w:t>
      </w:r>
      <w:r w:rsidDel="00000000" w:rsidR="00000000" w:rsidRPr="00000000">
        <w:rPr>
          <w:rtl w:val="0"/>
        </w:rPr>
      </w:r>
    </w:p>
    <w:p w:rsidR="00000000" w:rsidDel="00000000" w:rsidP="00000000" w:rsidRDefault="00000000" w:rsidRPr="00000000" w14:paraId="0000002E">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200" w:lineRule="auto"/>
        <w:ind w:left="1418" w:hanging="360"/>
        <w:jc w:val="both"/>
        <w:rPr>
          <w:color w:val="000000"/>
        </w:rPr>
      </w:pPr>
      <w:r w:rsidDel="00000000" w:rsidR="00000000" w:rsidRPr="00000000">
        <w:rPr>
          <w:rtl w:val="0"/>
        </w:rPr>
        <w:t xml:space="preserve">Nos c</w:t>
      </w:r>
      <w:r w:rsidDel="00000000" w:rsidR="00000000" w:rsidRPr="00000000">
        <w:rPr>
          <w:color w:val="000000"/>
          <w:rtl w:val="0"/>
        </w:rPr>
        <w:t xml:space="preserve">ompromete</w:t>
      </w:r>
      <w:r w:rsidDel="00000000" w:rsidR="00000000" w:rsidRPr="00000000">
        <w:rPr>
          <w:rtl w:val="0"/>
        </w:rPr>
        <w:t xml:space="preserve">mos</w:t>
      </w:r>
      <w:r w:rsidDel="00000000" w:rsidR="00000000" w:rsidRPr="00000000">
        <w:rPr>
          <w:color w:val="000000"/>
          <w:rtl w:val="0"/>
        </w:rPr>
        <w:t xml:space="preserve"> a cumplir con las obligaciones contraídas en virtud del acuerdo y a:</w:t>
      </w:r>
      <w:r w:rsidDel="00000000" w:rsidR="00000000" w:rsidRPr="00000000">
        <w:rPr>
          <w:rtl w:val="0"/>
        </w:rPr>
      </w:r>
    </w:p>
    <w:p w:rsidR="00000000" w:rsidDel="00000000" w:rsidP="00000000" w:rsidRDefault="00000000" w:rsidRPr="00000000" w14:paraId="0000002F">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60"/>
        <w:jc w:val="both"/>
        <w:rPr/>
      </w:pPr>
      <w:r w:rsidDel="00000000" w:rsidR="00000000" w:rsidRPr="00000000">
        <w:rPr>
          <w:rtl w:val="0"/>
        </w:rPr>
        <w:t xml:space="preserve">respetar los principios generales (incluidos los derechos fundamentales, los valores y los principios éticos, las normas medioambientales y laborales, las normas sobre información clasificada, los derechos de propiedad intelectual, la transparencia de la financiación y la protección de datos personales);</w:t>
      </w:r>
    </w:p>
    <w:p w:rsidR="00000000" w:rsidDel="00000000" w:rsidP="00000000" w:rsidRDefault="00000000" w:rsidRPr="00000000" w14:paraId="00000030">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60"/>
        <w:jc w:val="both"/>
        <w:rPr>
          <w:color w:val="000000"/>
        </w:rPr>
      </w:pPr>
      <w:r w:rsidDel="00000000" w:rsidR="00000000" w:rsidRPr="00000000">
        <w:rPr>
          <w:rtl w:val="0"/>
        </w:rPr>
        <w:t xml:space="preserve">p</w:t>
      </w:r>
      <w:r w:rsidDel="00000000" w:rsidR="00000000" w:rsidRPr="00000000">
        <w:rPr>
          <w:color w:val="000000"/>
          <w:rtl w:val="0"/>
        </w:rPr>
        <w:t xml:space="preserve">ara la presentación de certificados en virtud del acuerdo: utili</w:t>
      </w:r>
      <w:r w:rsidDel="00000000" w:rsidR="00000000" w:rsidRPr="00000000">
        <w:rPr>
          <w:rtl w:val="0"/>
        </w:rPr>
        <w:t xml:space="preserve">zar</w:t>
      </w:r>
      <w:r w:rsidDel="00000000" w:rsidR="00000000" w:rsidRPr="00000000">
        <w:rPr>
          <w:color w:val="000000"/>
          <w:rtl w:val="0"/>
        </w:rPr>
        <w:t xml:space="preserve"> funcionarios públicos independientes o auditores externos que cumplan con estándares comparables a los establecidos en la Directiva 2006/43/CE de la UE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1">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60"/>
        <w:jc w:val="both"/>
        <w:rPr>
          <w:color w:val="000000"/>
        </w:rPr>
      </w:pPr>
      <w:r w:rsidDel="00000000" w:rsidR="00000000" w:rsidRPr="00000000">
        <w:rPr>
          <w:rtl w:val="0"/>
        </w:rPr>
        <w:t xml:space="preserve">p</w:t>
      </w:r>
      <w:r w:rsidDel="00000000" w:rsidR="00000000" w:rsidRPr="00000000">
        <w:rPr>
          <w:color w:val="000000"/>
          <w:rtl w:val="0"/>
        </w:rPr>
        <w:t xml:space="preserve">ara los controles en virtud del acuerdo: permitir controles, revisiones, auditorías e investigaciones (incluidos controles in situ, visitas e inspecciones) por parte de la autoridad otorgante, la Oficina Europea de Lucha contra el Fraude (OLAF), la Fiscalía Europea (EPPO) y el Tribunal de Cuentas Europeo (TCE) y cualquier persona designada por ellos.</w:t>
      </w:r>
      <w:r w:rsidDel="00000000" w:rsidR="00000000" w:rsidRPr="00000000">
        <w:rPr>
          <w:rtl w:val="0"/>
        </w:rPr>
      </w:r>
    </w:p>
    <w:p w:rsidR="00000000" w:rsidDel="00000000" w:rsidP="00000000" w:rsidRDefault="00000000" w:rsidRPr="00000000" w14:paraId="00000032">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60"/>
        <w:jc w:val="both"/>
        <w:rPr>
          <w:color w:val="000000"/>
        </w:rPr>
      </w:pPr>
      <w:r w:rsidDel="00000000" w:rsidR="00000000" w:rsidRPr="00000000">
        <w:rPr>
          <w:rtl w:val="0"/>
        </w:rPr>
        <w:t xml:space="preserve">Reconocer que nada de lo estipulado en el acuerdo se interpretará como una renuncia a los privilegios o inmunidades de la organización, según lo establecido en sus documentos constitutivos o en el derecho internacional.</w:t>
      </w:r>
      <w:r w:rsidDel="00000000" w:rsidR="00000000" w:rsidRPr="00000000">
        <w:rPr>
          <w:rtl w:val="0"/>
        </w:rPr>
      </w:r>
    </w:p>
    <w:p w:rsidR="00000000" w:rsidDel="00000000" w:rsidP="00000000" w:rsidRDefault="00000000" w:rsidRPr="00000000" w14:paraId="00000033">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60"/>
        <w:jc w:val="both"/>
        <w:rPr>
          <w:color w:val="000000"/>
        </w:rPr>
      </w:pPr>
      <w:r w:rsidDel="00000000" w:rsidR="00000000" w:rsidRPr="00000000">
        <w:rPr>
          <w:rtl w:val="0"/>
        </w:rPr>
        <w:t xml:space="preserve">Reconocer que se aplican reglas especiales en lo que respecta a la ley aplicable y la resolución de controversias.</w:t>
      </w:r>
      <w:r w:rsidDel="00000000" w:rsidR="00000000" w:rsidRPr="00000000">
        <w:rPr>
          <w:rtl w:val="0"/>
        </w:rPr>
      </w:r>
    </w:p>
    <w:p w:rsidR="00000000" w:rsidDel="00000000" w:rsidP="00000000" w:rsidRDefault="00000000" w:rsidRPr="00000000" w14:paraId="00000034">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200" w:lineRule="auto"/>
        <w:ind w:left="1440" w:hanging="360"/>
        <w:jc w:val="both"/>
        <w:rPr/>
      </w:pPr>
      <w:r w:rsidDel="00000000" w:rsidR="00000000" w:rsidRPr="00000000">
        <w:rPr>
          <w:rtl w:val="0"/>
        </w:rPr>
        <w:t xml:space="preserve">Reconocer que, si la organización ha celebrado un acuerdo marco con la UE, puede basarse en las disposiciones establecidas en dicho acuerdo marco, siempre que no pongan en entredicho la decisión de adjudicación del acuerdo ni infrinjan el principio de igualdad de trato de los solicitantes o beneficiarios.</w:t>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pacing w:after="240" w:lineRule="auto"/>
        <w:ind w:left="600" w:hanging="600"/>
        <w:jc w:val="both"/>
        <w:rPr>
          <w:rFonts w:ascii="Times New Roman" w:cs="Times New Roman" w:eastAsia="Times New Roman" w:hAnsi="Times New Roman"/>
          <w:color w:val="000000"/>
        </w:rPr>
      </w:pPr>
      <w:bookmarkStart w:colFirst="0" w:colLast="0" w:name="_heading=h.8x4609wsjt53" w:id="1"/>
      <w:bookmarkEnd w:id="1"/>
      <w:r w:rsidDel="00000000" w:rsidR="00000000" w:rsidRPr="00000000">
        <w:rPr>
          <w:color w:val="000000"/>
          <w:rtl w:val="0"/>
        </w:rPr>
        <w:t xml:space="preserve">6 —</w:t>
      </w:r>
      <w:r w:rsidDel="00000000" w:rsidR="00000000" w:rsidRPr="00000000">
        <w:rPr>
          <w:rFonts w:ascii="Times New Roman" w:cs="Times New Roman" w:eastAsia="Times New Roman" w:hAnsi="Times New Roman"/>
          <w:color w:val="000000"/>
          <w:rtl w:val="0"/>
        </w:rPr>
        <w:tab/>
      </w:r>
      <w:r w:rsidDel="00000000" w:rsidR="00000000" w:rsidRPr="00000000">
        <w:rPr>
          <w:rtl w:val="0"/>
        </w:rPr>
        <w:t xml:space="preserve">Para los solicitantes sujetos a los artículos 138 y 143 del Reglamento Financiero de la UE, yo / mi organización: </w:t>
      </w:r>
      <w:r w:rsidDel="00000000" w:rsidR="00000000" w:rsidRPr="00000000">
        <w:rPr>
          <w:rtl w:val="0"/>
        </w:rPr>
      </w:r>
    </w:p>
    <w:p w:rsidR="00000000" w:rsidDel="00000000" w:rsidP="00000000" w:rsidRDefault="00000000" w:rsidRPr="00000000" w14:paraId="00000036">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200" w:lineRule="auto"/>
        <w:ind w:left="1418" w:hanging="360"/>
        <w:jc w:val="both"/>
        <w:rPr>
          <w:color w:val="000000"/>
        </w:rPr>
      </w:pPr>
      <w:r w:rsidDel="00000000" w:rsidR="00000000" w:rsidRPr="00000000">
        <w:rPr>
          <w:color w:val="000000"/>
          <w:rtl w:val="0"/>
        </w:rPr>
        <w:t xml:space="preserve">NO estamos sujetos a una sanción administrativa (es decir, exclusión o decisión de sanción económica).</w:t>
      </w:r>
      <w:r w:rsidDel="00000000" w:rsidR="00000000" w:rsidRPr="00000000">
        <w:rPr>
          <w:color w:val="000000"/>
          <w:vertAlign w:val="superscript"/>
        </w:rPr>
        <w:footnoteReference w:customMarkFollows="0" w:id="2"/>
      </w:r>
      <w:r w:rsidDel="00000000" w:rsidR="00000000" w:rsidRPr="00000000">
        <w:rPr>
          <w:rtl w:val="0"/>
        </w:rPr>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between w:color="000000" w:space="0" w:sz="0" w:val="none"/>
        </w:pBdr>
        <w:spacing w:after="240" w:lineRule="auto"/>
        <w:ind w:left="600" w:firstLine="0"/>
        <w:jc w:val="both"/>
        <w:rPr>
          <w:rFonts w:ascii="Times New Roman" w:cs="Times New Roman" w:eastAsia="Times New Roman" w:hAnsi="Times New Roman"/>
          <w:color w:val="000000"/>
        </w:rPr>
      </w:pPr>
      <w:r w:rsidDel="00000000" w:rsidR="00000000" w:rsidRPr="00000000">
        <w:rPr>
          <w:color w:val="000000"/>
          <w:rtl w:val="0"/>
        </w:rPr>
        <w:t xml:space="preserve">Yo/mi organización (o personas con responsabilidad ilimitada por deudas):</w:t>
      </w:r>
      <w:r w:rsidDel="00000000" w:rsidR="00000000" w:rsidRPr="00000000">
        <w:rPr>
          <w:rtl w:val="0"/>
        </w:rPr>
      </w:r>
    </w:p>
    <w:p w:rsidR="00000000" w:rsidDel="00000000" w:rsidP="00000000" w:rsidRDefault="00000000" w:rsidRPr="00000000" w14:paraId="00000038">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200" w:lineRule="auto"/>
        <w:ind w:left="1418" w:hanging="360"/>
        <w:jc w:val="both"/>
        <w:rPr>
          <w:color w:val="000000"/>
        </w:rPr>
      </w:pPr>
      <w:r w:rsidDel="00000000" w:rsidR="00000000" w:rsidRPr="00000000">
        <w:rPr>
          <w:color w:val="000000"/>
          <w:rtl w:val="0"/>
        </w:rPr>
        <w:t xml:space="preserve">NO nos encontramos en una de las siguientes situaciones de exclusión</w:t>
      </w:r>
      <w:r w:rsidDel="00000000" w:rsidR="00000000" w:rsidRPr="00000000">
        <w:rPr>
          <w:rFonts w:ascii="Times New Roman" w:cs="Times New Roman" w:eastAsia="Times New Roman" w:hAnsi="Times New Roman"/>
          <w:color w:val="000000"/>
          <w:vertAlign w:val="superscript"/>
        </w:rPr>
        <w:footnoteReference w:customMarkFollows="0" w:id="3"/>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39">
      <w:pPr>
        <w:numPr>
          <w:ilvl w:val="3"/>
          <w:numId w:val="1"/>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60"/>
        <w:jc w:val="both"/>
        <w:rPr/>
      </w:pPr>
      <w:r w:rsidDel="00000000" w:rsidR="00000000" w:rsidRPr="00000000">
        <w:rPr>
          <w:rtl w:val="0"/>
        </w:rPr>
        <w:t xml:space="preserve">en quiebra, en liquidación, con sus asuntos administrados por los tribunales, habiendo llegado a un acuerdo con los acreedores, con actividades comerciales suspendidas o sujeto a cualquier otro procedimiento o medida similar en virtud de las leyes de la Unión o nacionales;</w:t>
      </w:r>
    </w:p>
    <w:p w:rsidR="00000000" w:rsidDel="00000000" w:rsidP="00000000" w:rsidRDefault="00000000" w:rsidRPr="00000000" w14:paraId="0000003A">
      <w:pPr>
        <w:numPr>
          <w:ilvl w:val="2"/>
          <w:numId w:val="4"/>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60"/>
        <w:jc w:val="both"/>
        <w:rPr/>
      </w:pPr>
      <w:r w:rsidDel="00000000" w:rsidR="00000000" w:rsidRPr="00000000">
        <w:rPr>
          <w:rtl w:val="0"/>
        </w:rPr>
        <w:t xml:space="preserve">en incumplimiento de las obligaciones de seguridad social o fiscales.</w:t>
      </w:r>
    </w:p>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between w:color="000000" w:space="0" w:sz="0" w:val="none"/>
        </w:pBdr>
        <w:spacing w:after="240" w:lineRule="auto"/>
        <w:ind w:left="600" w:firstLine="0"/>
        <w:jc w:val="both"/>
        <w:rPr>
          <w:rFonts w:ascii="Times New Roman" w:cs="Times New Roman" w:eastAsia="Times New Roman" w:hAnsi="Times New Roman"/>
          <w:color w:val="000000"/>
        </w:rPr>
      </w:pPr>
      <w:r w:rsidDel="00000000" w:rsidR="00000000" w:rsidRPr="00000000">
        <w:rPr>
          <w:color w:val="000000"/>
          <w:rtl w:val="0"/>
        </w:rPr>
        <w:t xml:space="preserve">Yo/mi organización (o las personas con poderes de representación, decisión o control, los beneficiarios finales o las personas esenciales para la adjudicación/ejecución de la acción) NO somos culpables de falta profesional grave, </w:t>
      </w:r>
      <w:r w:rsidDel="00000000" w:rsidR="00000000" w:rsidRPr="00000000">
        <w:rPr>
          <w:rtl w:val="0"/>
        </w:rPr>
        <w:t xml:space="preserve">en concreto:</w:t>
      </w:r>
      <w:r w:rsidDel="00000000" w:rsidR="00000000" w:rsidRPr="00000000">
        <w:rPr>
          <w:rFonts w:ascii="Times New Roman" w:cs="Times New Roman" w:eastAsia="Times New Roman" w:hAnsi="Times New Roman"/>
          <w:color w:val="000000"/>
          <w:vertAlign w:val="superscript"/>
        </w:rPr>
        <w:footnoteReference w:customMarkFollows="0" w:id="4"/>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3C">
      <w:pPr>
        <w:numPr>
          <w:ilvl w:val="2"/>
          <w:numId w:val="4"/>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60"/>
        <w:jc w:val="both"/>
        <w:rPr/>
      </w:pPr>
      <w:r w:rsidDel="00000000" w:rsidR="00000000" w:rsidRPr="00000000">
        <w:rPr>
          <w:rtl w:val="0"/>
        </w:rPr>
        <w:t xml:space="preserve">culpable de fraude, corrupción, vínculos con una organización criminal, blanqueo de capitales, delitos relacionados con el terrorismo (incluida la financiación del terrorismo), trabajo infantil o trata de personas.</w:t>
      </w:r>
    </w:p>
    <w:p w:rsidR="00000000" w:rsidDel="00000000" w:rsidP="00000000" w:rsidRDefault="00000000" w:rsidRPr="00000000" w14:paraId="0000003D">
      <w:pPr>
        <w:numPr>
          <w:ilvl w:val="1"/>
          <w:numId w:val="1"/>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55.99999999999994"/>
        <w:jc w:val="both"/>
        <w:rPr/>
      </w:pPr>
      <w:r w:rsidDel="00000000" w:rsidR="00000000" w:rsidRPr="00000000">
        <w:rPr>
          <w:rtl w:val="0"/>
        </w:rPr>
        <w:t xml:space="preserve">identificadas  deficiencias significativas en el cumplimiento de las obligaciones principales en virtud de un contrato de contratación pública de la UE, un acuerdo de subvención, un premio, un contrato de experto o similar.</w:t>
      </w:r>
    </w:p>
    <w:p w:rsidR="00000000" w:rsidDel="00000000" w:rsidP="00000000" w:rsidRDefault="00000000" w:rsidRPr="00000000" w14:paraId="0000003E">
      <w:pPr>
        <w:numPr>
          <w:ilvl w:val="1"/>
          <w:numId w:val="1"/>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55.99999999999994"/>
        <w:jc w:val="both"/>
        <w:rPr/>
      </w:pPr>
      <w:r w:rsidDel="00000000" w:rsidR="00000000" w:rsidRPr="00000000">
        <w:rPr>
          <w:rtl w:val="0"/>
        </w:rPr>
        <w:t xml:space="preserve">declarado mediante sentencia firme o decisión administrativa firme que no ha cumplido con las obligaciones relativas al pago de impuestos o cotizaciones a la seguridad social de conformidad con la ley aplicable.</w:t>
      </w:r>
    </w:p>
    <w:p w:rsidR="00000000" w:rsidDel="00000000" w:rsidP="00000000" w:rsidRDefault="00000000" w:rsidRPr="00000000" w14:paraId="0000003F">
      <w:pPr>
        <w:numPr>
          <w:ilvl w:val="1"/>
          <w:numId w:val="1"/>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55.99999999999994"/>
        <w:jc w:val="both"/>
        <w:rPr/>
      </w:pPr>
      <w:r w:rsidDel="00000000" w:rsidR="00000000" w:rsidRPr="00000000">
        <w:rPr>
          <w:rtl w:val="0"/>
        </w:rPr>
        <w:t xml:space="preserve">culpable de irregularidades en el sentido del artículo 1, apartado 2, del Reglamento n.º 2988/95.</w:t>
      </w:r>
    </w:p>
    <w:p w:rsidR="00000000" w:rsidDel="00000000" w:rsidP="00000000" w:rsidRDefault="00000000" w:rsidRPr="00000000" w14:paraId="00000040">
      <w:pPr>
        <w:numPr>
          <w:ilvl w:val="1"/>
          <w:numId w:val="1"/>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55.99999999999994"/>
        <w:jc w:val="both"/>
        <w:rPr/>
      </w:pPr>
      <w:r w:rsidDel="00000000" w:rsidR="00000000" w:rsidRPr="00000000">
        <w:rPr>
          <w:rtl w:val="0"/>
        </w:rPr>
        <w:t xml:space="preserve">demostradas deficiencias significativas en el cumplimiento de las obligaciones principales de un contrato, acuerdo o decisión de subvención financiada con cargo al presupuesto de la UE, que dieron lugar a su rescisión anticipada o a la aplicación de una penalización u otras sanciones contractuales, o que se descubrieron como resultado de controles o auditorías;</w:t>
      </w:r>
    </w:p>
    <w:p w:rsidR="00000000" w:rsidDel="00000000" w:rsidP="00000000" w:rsidRDefault="00000000" w:rsidRPr="00000000" w14:paraId="00000041">
      <w:pPr>
        <w:numPr>
          <w:ilvl w:val="1"/>
          <w:numId w:val="1"/>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55.99999999999994"/>
        <w:jc w:val="both"/>
        <w:rPr/>
      </w:pPr>
      <w:r w:rsidDel="00000000" w:rsidR="00000000" w:rsidRPr="00000000">
        <w:rPr>
          <w:rtl w:val="0"/>
        </w:rPr>
        <w:t xml:space="preserve">Organización creada bajo una jurisdicción diferente con la intención de eludir las obligaciones fiscales, sociales o legales del país de origen (incluida la creación de otra entidad con este propósito).</w:t>
      </w:r>
    </w:p>
    <w:p w:rsidR="00000000" w:rsidDel="00000000" w:rsidP="00000000" w:rsidRDefault="00000000" w:rsidRPr="00000000" w14:paraId="00000042">
      <w:pPr>
        <w:numPr>
          <w:ilvl w:val="1"/>
          <w:numId w:val="1"/>
        </w:numPr>
        <w:pBdr>
          <w:top w:color="000000" w:space="0" w:sz="0" w:val="none"/>
          <w:left w:color="000000" w:space="0" w:sz="0" w:val="none"/>
          <w:bottom w:color="000000" w:space="0" w:sz="0" w:val="none"/>
          <w:right w:color="000000" w:space="0" w:sz="0" w:val="none"/>
          <w:between w:color="000000" w:space="0" w:sz="0" w:val="none"/>
        </w:pBdr>
        <w:spacing w:after="200" w:lineRule="auto"/>
        <w:ind w:left="1800" w:hanging="355.99999999999994"/>
        <w:jc w:val="both"/>
        <w:rPr/>
      </w:pPr>
      <w:bookmarkStart w:colFirst="0" w:colLast="0" w:name="_heading=h.iek73siy2rg4" w:id="2"/>
      <w:bookmarkEnd w:id="2"/>
      <w:r w:rsidDel="00000000" w:rsidR="00000000" w:rsidRPr="00000000">
        <w:rPr>
          <w:rtl w:val="0"/>
        </w:rPr>
        <w:t xml:space="preserve">resistirse intencionalmente y sin justificación adecuada.</w:t>
      </w:r>
      <w:r w:rsidDel="00000000" w:rsidR="00000000" w:rsidRPr="00000000">
        <w:rPr>
          <w:vertAlign w:val="superscript"/>
        </w:rPr>
        <w:footnoteReference w:customMarkFollows="0" w:id="5"/>
      </w:r>
      <w:r w:rsidDel="00000000" w:rsidR="00000000" w:rsidRPr="00000000">
        <w:rPr>
          <w:rtl w:val="0"/>
        </w:rPr>
        <w:t xml:space="preserve">una investigación, control o auditoría llevada a cabo por un funcionario autorizador de la UE (o su representante o auditor), la OLAF, la EPPO o el Tribunal de Cuentas Europeo.</w:t>
      </w:r>
    </w:p>
    <w:p w:rsidR="00000000" w:rsidDel="00000000" w:rsidP="00000000" w:rsidRDefault="00000000" w:rsidRPr="00000000" w14:paraId="00000043">
      <w:pPr>
        <w:ind w:left="600" w:hanging="600"/>
        <w:jc w:val="both"/>
        <w:rPr/>
      </w:pPr>
      <w:r w:rsidDel="00000000" w:rsidR="00000000" w:rsidRPr="00000000">
        <w:rPr>
          <w:rtl w:val="0"/>
        </w:rPr>
        <w:t xml:space="preserve">7 —</w:t>
        <w:tab/>
        <w:t xml:space="preserve">Yo/mi organización NO estamos sujetos a un conflicto de intereses en relación con esta subvención y con las entidades socias del Co-Power (OXFAM ITALIA ETS, ASOCIACIÓN BIENESTAR Y DESARROLLO, ACTIONAID HELLAS, WE WORLD-GVC) y notificaremos —sin demora— cualquier situación que pudiera dar lugar a un conflicto de intereses.</w:t>
      </w:r>
    </w:p>
    <w:p w:rsidR="00000000" w:rsidDel="00000000" w:rsidP="00000000" w:rsidRDefault="00000000" w:rsidRPr="00000000" w14:paraId="00000044">
      <w:pPr>
        <w:ind w:left="600" w:hanging="600"/>
        <w:jc w:val="both"/>
        <w:rPr/>
      </w:pPr>
      <w:r w:rsidDel="00000000" w:rsidR="00000000" w:rsidRPr="00000000">
        <w:rPr>
          <w:rtl w:val="0"/>
        </w:rPr>
      </w:r>
    </w:p>
    <w:p w:rsidR="00000000" w:rsidDel="00000000" w:rsidP="00000000" w:rsidRDefault="00000000" w:rsidRPr="00000000" w14:paraId="00000045">
      <w:pPr>
        <w:ind w:left="600" w:hanging="600"/>
        <w:jc w:val="both"/>
        <w:rPr/>
      </w:pPr>
      <w:r w:rsidDel="00000000" w:rsidR="00000000" w:rsidRPr="00000000">
        <w:rPr>
          <w:rtl w:val="0"/>
        </w:rPr>
        <w:t xml:space="preserve">8 —</w:t>
        <w:tab/>
        <w:t xml:space="preserve">Yo/mi organización NO he concedido ni concederé, ni directa ni indirectamente, ninguna ventaja en relación con esta subvención que constituya una práctica ilegal o implique corrupción.</w:t>
      </w:r>
    </w:p>
    <w:p w:rsidR="00000000" w:rsidDel="00000000" w:rsidP="00000000" w:rsidRDefault="00000000" w:rsidRPr="00000000" w14:paraId="00000046">
      <w:pPr>
        <w:ind w:left="600" w:hanging="600"/>
        <w:jc w:val="both"/>
        <w:rPr/>
      </w:pPr>
      <w:r w:rsidDel="00000000" w:rsidR="00000000" w:rsidRPr="00000000">
        <w:rPr>
          <w:rtl w:val="0"/>
        </w:rPr>
      </w:r>
    </w:p>
    <w:p w:rsidR="00000000" w:rsidDel="00000000" w:rsidP="00000000" w:rsidRDefault="00000000" w:rsidRPr="00000000" w14:paraId="00000047">
      <w:pPr>
        <w:ind w:left="600" w:hanging="600"/>
        <w:jc w:val="both"/>
        <w:rPr/>
      </w:pPr>
      <w:r w:rsidDel="00000000" w:rsidR="00000000" w:rsidRPr="00000000">
        <w:rPr>
          <w:rtl w:val="0"/>
        </w:rPr>
        <w:t xml:space="preserve">9 — Yo/mi organización no he recibido ninguna otra subvención de la UE para este proyecto y notificaré cualquier subvención futura de la UE relacionada con esta acción y cualquier subvención operativa de la UE.</w:t>
      </w:r>
      <w:r w:rsidDel="00000000" w:rsidR="00000000" w:rsidRPr="00000000">
        <w:rPr>
          <w:sz w:val="14"/>
          <w:szCs w:val="14"/>
          <w:vertAlign w:val="superscript"/>
        </w:rPr>
        <w:footnoteReference w:customMarkFollows="0" w:id="6"/>
      </w:r>
      <w:r w:rsidDel="00000000" w:rsidR="00000000" w:rsidRPr="00000000">
        <w:rPr>
          <w:sz w:val="14"/>
          <w:szCs w:val="14"/>
          <w:rtl w:val="0"/>
        </w:rPr>
        <w:t xml:space="preserve"> </w:t>
      </w:r>
      <w:r w:rsidDel="00000000" w:rsidR="00000000" w:rsidRPr="00000000">
        <w:rPr>
          <w:rtl w:val="0"/>
        </w:rPr>
        <w:t xml:space="preserve">Cualquier incumplimiento de esta declaración hará que el beneficiario (potencial) sea susceptible de exclusión, sanciones administrativas y/o cancelación de la financiación</w:t>
      </w:r>
      <w:r w:rsidDel="00000000" w:rsidR="00000000" w:rsidRPr="00000000">
        <w:rPr>
          <w:sz w:val="14"/>
          <w:szCs w:val="14"/>
          <w:rtl w:val="0"/>
        </w:rPr>
        <w:t xml:space="preserve">.</w:t>
      </w:r>
      <w:r w:rsidDel="00000000" w:rsidR="00000000" w:rsidRPr="00000000">
        <w:rPr>
          <w:rtl w:val="0"/>
        </w:rPr>
      </w:r>
    </w:p>
    <w:p w:rsidR="00000000" w:rsidDel="00000000" w:rsidP="00000000" w:rsidRDefault="00000000" w:rsidRPr="00000000" w14:paraId="00000048">
      <w:pPr>
        <w:ind w:left="600" w:hanging="600"/>
        <w:jc w:val="both"/>
        <w:rPr/>
      </w:pPr>
      <w:r w:rsidDel="00000000" w:rsidR="00000000" w:rsidRPr="00000000">
        <w:rPr>
          <w:rtl w:val="0"/>
        </w:rPr>
      </w:r>
    </w:p>
    <w:p w:rsidR="00000000" w:rsidDel="00000000" w:rsidP="00000000" w:rsidRDefault="00000000" w:rsidRPr="00000000" w14:paraId="00000049">
      <w:pPr>
        <w:ind w:left="600" w:hanging="600"/>
        <w:jc w:val="both"/>
        <w:rPr/>
      </w:pPr>
      <w:r w:rsidDel="00000000" w:rsidR="00000000" w:rsidRPr="00000000">
        <w:rPr>
          <w:rtl w:val="0"/>
        </w:rPr>
        <w:t xml:space="preserve">10 — La organización declara y certifica que ninguna actividad financiada en el marco del Programa Co-Power se superpone con actividades financiadas en el marco de ningún otro proyecto de DAPHNE, y que cualquier actividad financiada previamente a través de proyectos como Connecting Spheres y Power se ha completado en su totalidad antes del inicio de la acción financiada por Co-Power.</w:t>
      </w:r>
    </w:p>
    <w:p w:rsidR="00000000" w:rsidDel="00000000" w:rsidP="00000000" w:rsidRDefault="00000000" w:rsidRPr="00000000" w14:paraId="0000004A">
      <w:pPr>
        <w:ind w:left="600" w:hanging="600"/>
        <w:jc w:val="both"/>
        <w:rPr/>
      </w:pPr>
      <w:r w:rsidDel="00000000" w:rsidR="00000000" w:rsidRPr="00000000">
        <w:rPr>
          <w:rtl w:val="0"/>
        </w:rPr>
      </w:r>
    </w:p>
    <w:p w:rsidR="00000000" w:rsidDel="00000000" w:rsidP="00000000" w:rsidRDefault="00000000" w:rsidRPr="00000000" w14:paraId="0000004B">
      <w:pPr>
        <w:ind w:left="600" w:hanging="600"/>
        <w:jc w:val="both"/>
        <w:rPr/>
      </w:pPr>
      <w:r w:rsidDel="00000000" w:rsidR="00000000" w:rsidRPr="00000000">
        <w:rPr>
          <w:rtl w:val="0"/>
        </w:rPr>
        <w:t xml:space="preserve">10a — La organización declara que no ha recibido ninguna otra subvención (apoyo financiero a terceros) en el marco de la convocatoria CERV-2025-DAPHNE, prioridad 1.</w:t>
      </w:r>
    </w:p>
    <w:p w:rsidR="00000000" w:rsidDel="00000000" w:rsidP="00000000" w:rsidRDefault="00000000" w:rsidRPr="00000000" w14:paraId="0000004C">
      <w:pPr>
        <w:ind w:left="600" w:hanging="600"/>
        <w:jc w:val="both"/>
        <w:rPr/>
      </w:pPr>
      <w:r w:rsidDel="00000000" w:rsidR="00000000" w:rsidRPr="00000000">
        <w:rPr>
          <w:rtl w:val="0"/>
        </w:rPr>
      </w:r>
    </w:p>
    <w:p w:rsidR="00000000" w:rsidDel="00000000" w:rsidP="00000000" w:rsidRDefault="00000000" w:rsidRPr="00000000" w14:paraId="0000004D">
      <w:pPr>
        <w:ind w:left="600" w:hanging="600"/>
        <w:jc w:val="both"/>
        <w:rPr/>
      </w:pPr>
      <w:r w:rsidDel="00000000" w:rsidR="00000000" w:rsidRPr="00000000">
        <w:rPr>
          <w:rtl w:val="0"/>
        </w:rPr>
        <w:t xml:space="preserve">11 —La organización </w:t>
      </w:r>
      <w:r w:rsidDel="00000000" w:rsidR="00000000" w:rsidRPr="00000000">
        <w:rPr>
          <w:color w:val="000000"/>
          <w:rtl w:val="0"/>
        </w:rPr>
        <w:t xml:space="preserve">No es beneficiari</w:t>
      </w:r>
      <w:r w:rsidDel="00000000" w:rsidR="00000000" w:rsidRPr="00000000">
        <w:rPr>
          <w:rtl w:val="0"/>
        </w:rPr>
        <w:t xml:space="preserve">a</w:t>
      </w:r>
      <w:r w:rsidDel="00000000" w:rsidR="00000000" w:rsidRPr="00000000">
        <w:rPr>
          <w:color w:val="000000"/>
          <w:rtl w:val="0"/>
        </w:rPr>
        <w:t xml:space="preserve">, solicitante principal, cosolicitante ni soci</w:t>
      </w:r>
      <w:r w:rsidDel="00000000" w:rsidR="00000000" w:rsidRPr="00000000">
        <w:rPr>
          <w:rtl w:val="0"/>
        </w:rPr>
        <w:t xml:space="preserve">a</w:t>
      </w:r>
      <w:r w:rsidDel="00000000" w:rsidR="00000000" w:rsidRPr="00000000">
        <w:rPr>
          <w:color w:val="000000"/>
          <w:rtl w:val="0"/>
        </w:rPr>
        <w:t xml:space="preserve"> en un proyecto financiado por el programa Connecting Power GA 101254774.</w:t>
      </w:r>
      <w:r w:rsidDel="00000000" w:rsidR="00000000" w:rsidRPr="00000000">
        <w:rPr>
          <w:rtl w:val="0"/>
        </w:rPr>
      </w:r>
    </w:p>
    <w:p w:rsidR="00000000" w:rsidDel="00000000" w:rsidP="00000000" w:rsidRDefault="00000000" w:rsidRPr="00000000" w14:paraId="0000004E">
      <w:pPr>
        <w:ind w:left="600" w:hanging="600"/>
        <w:jc w:val="both"/>
        <w:rPr>
          <w:color w:val="000000"/>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rtl w:val="0"/>
        </w:rPr>
        <w:t xml:space="preserve">12 — Yo/mi organización somos conscientes de que los estatutos/reglamentos organizativos y el instrumento de incorporación de la organización antes mencionada respetan los valores expresados ​​en el Tratado de la Unión Europea, a saber, la dignidad humana, la libertad, la democracia, la equidad, el respeto a la ley y los derechos humanos, incluidos los relativos a las personas pertenecientes a minorías.</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13 — Yo/mi organización se adhiere a los principios expresados ​​en la Carta de los Derechos Fundamentales de la Unión Europea.</w:t>
      </w:r>
    </w:p>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jc w:val="both"/>
        <w:rPr/>
      </w:pPr>
      <w:r w:rsidDel="00000000" w:rsidR="00000000" w:rsidRPr="00000000">
        <w:rPr>
          <w:rtl w:val="0"/>
        </w:rPr>
        <w:t xml:space="preserve">14 — Yo/mi organización no está conectada, afiliada ni vinculada de ninguna otra manera con organizaciones políticas o partidos políticos.</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spacing w:line="300" w:lineRule="auto"/>
        <w:jc w:val="both"/>
        <w:rPr/>
      </w:pPr>
      <w:r w:rsidDel="00000000" w:rsidR="00000000" w:rsidRPr="00000000">
        <w:rPr>
          <w:rtl w:val="0"/>
        </w:rPr>
        <w:t xml:space="preserve">15 — Yo/mi organización y sus representantes legales no estamos sujetos a medidas restrictivas de la UE, sanciones internacionales ni restricciones relacionadas con el terrorismo.</w:t>
      </w:r>
    </w:p>
    <w:p w:rsidR="00000000" w:rsidDel="00000000" w:rsidP="00000000" w:rsidRDefault="00000000" w:rsidRPr="00000000" w14:paraId="00000056">
      <w:pPr>
        <w:spacing w:line="300" w:lineRule="auto"/>
        <w:jc w:val="both"/>
        <w:rPr/>
      </w:pPr>
      <w:r w:rsidDel="00000000" w:rsidR="00000000" w:rsidRPr="00000000">
        <w:rPr>
          <w:rtl w:val="0"/>
        </w:rPr>
      </w:r>
    </w:p>
    <w:p w:rsidR="00000000" w:rsidDel="00000000" w:rsidP="00000000" w:rsidRDefault="00000000" w:rsidRPr="00000000" w14:paraId="00000057">
      <w:pPr>
        <w:spacing w:line="300" w:lineRule="auto"/>
        <w:jc w:val="both"/>
        <w:rPr/>
      </w:pPr>
      <w:r w:rsidDel="00000000" w:rsidR="00000000" w:rsidRPr="00000000">
        <w:rPr>
          <w:rtl w:val="0"/>
        </w:rPr>
        <w:t xml:space="preserve">16 — Yo/mi organización me comprometo a informar de inmediato sobre cualquier preocupación, alegación o incidente relacionado con la protección de menores o personas vulnerables en el marco de las actividades del proyecto, los beneficiarios, el personal, los voluntarios, los consultores o las organizaciones asociadas.</w:t>
      </w:r>
    </w:p>
    <w:p w:rsidR="00000000" w:rsidDel="00000000" w:rsidP="00000000" w:rsidRDefault="00000000" w:rsidRPr="00000000" w14:paraId="00000058">
      <w:pPr>
        <w:spacing w:line="300" w:lineRule="auto"/>
        <w:jc w:val="both"/>
        <w:rPr/>
      </w:pPr>
      <w:r w:rsidDel="00000000" w:rsidR="00000000" w:rsidRPr="00000000">
        <w:rPr>
          <w:rtl w:val="0"/>
        </w:rPr>
      </w:r>
    </w:p>
    <w:p w:rsidR="00000000" w:rsidDel="00000000" w:rsidP="00000000" w:rsidRDefault="00000000" w:rsidRPr="00000000" w14:paraId="00000059">
      <w:pPr>
        <w:spacing w:line="300" w:lineRule="auto"/>
        <w:jc w:val="both"/>
        <w:rPr/>
      </w:pPr>
      <w:r w:rsidDel="00000000" w:rsidR="00000000" w:rsidRPr="00000000">
        <w:rPr>
          <w:rtl w:val="0"/>
        </w:rPr>
        <w:t xml:space="preserve">17 — Yo/mi organización aplicamos un enfoque de tolerancia cero hacia el fraude, la corrupción, el soborno, la malversación, la apropiación indebida de fondos y otras conductas poco éticas.</w:t>
      </w:r>
    </w:p>
    <w:p w:rsidR="00000000" w:rsidDel="00000000" w:rsidP="00000000" w:rsidRDefault="00000000" w:rsidRPr="00000000" w14:paraId="0000005A">
      <w:pPr>
        <w:spacing w:line="300" w:lineRule="auto"/>
        <w:jc w:val="both"/>
        <w:rPr/>
      </w:pPr>
      <w:r w:rsidDel="00000000" w:rsidR="00000000" w:rsidRPr="00000000">
        <w:rPr>
          <w:rtl w:val="0"/>
        </w:rPr>
      </w:r>
    </w:p>
    <w:p w:rsidR="00000000" w:rsidDel="00000000" w:rsidP="00000000" w:rsidRDefault="00000000" w:rsidRPr="00000000" w14:paraId="0000005B">
      <w:pPr>
        <w:spacing w:line="300" w:lineRule="auto"/>
        <w:jc w:val="both"/>
        <w:rPr/>
      </w:pPr>
      <w:r w:rsidDel="00000000" w:rsidR="00000000" w:rsidRPr="00000000">
        <w:rPr>
          <w:rtl w:val="0"/>
        </w:rPr>
        <w:t xml:space="preserve">18 —Yo/mi organización nos comprometemos a tomar medidas razonables para evitar el desvío de la ayuda y para garantizar que los recursos, bienes, servicios y fondos del proyecto se utilicen exclusivamente para los fines previstos.</w:t>
      </w:r>
    </w:p>
    <w:p w:rsidR="00000000" w:rsidDel="00000000" w:rsidP="00000000" w:rsidRDefault="00000000" w:rsidRPr="00000000" w14:paraId="0000005C">
      <w:pPr>
        <w:spacing w:line="300" w:lineRule="auto"/>
        <w:jc w:val="both"/>
        <w:rPr/>
      </w:pPr>
      <w:r w:rsidDel="00000000" w:rsidR="00000000" w:rsidRPr="00000000">
        <w:rPr>
          <w:rtl w:val="0"/>
        </w:rPr>
      </w:r>
    </w:p>
    <w:p w:rsidR="00000000" w:rsidDel="00000000" w:rsidP="00000000" w:rsidRDefault="00000000" w:rsidRPr="00000000" w14:paraId="0000005D">
      <w:pPr>
        <w:spacing w:line="300" w:lineRule="auto"/>
        <w:jc w:val="both"/>
        <w:rPr/>
      </w:pPr>
      <w:r w:rsidDel="00000000" w:rsidR="00000000" w:rsidRPr="00000000">
        <w:rPr>
          <w:rtl w:val="0"/>
        </w:rPr>
        <w:t xml:space="preserve">19 — Se prestará especial atención a la protección de los datos personales de las personas supervivientes de la violencia de género, los niños, las personas con discapacidad, los migrantes, los refugiados y otros grupos vulnerables.</w:t>
      </w:r>
    </w:p>
    <w:p w:rsidR="00000000" w:rsidDel="00000000" w:rsidP="00000000" w:rsidRDefault="00000000" w:rsidRPr="00000000" w14:paraId="0000005E">
      <w:pPr>
        <w:spacing w:line="300" w:lineRule="auto"/>
        <w:jc w:val="both"/>
        <w:rPr>
          <w:b w:val="1"/>
          <w:bCs w:val="1"/>
          <w:color w:val="ff0000"/>
          <w:sz w:val="21"/>
          <w:szCs w:val="21"/>
        </w:rPr>
      </w:pPr>
      <w:r w:rsidDel="00000000" w:rsidR="00000000" w:rsidRPr="00000000">
        <w:rPr>
          <w:rtl w:val="0"/>
        </w:rPr>
      </w:r>
    </w:p>
    <w:p w:rsidR="00000000" w:rsidDel="00000000" w:rsidP="00000000" w:rsidRDefault="00000000" w:rsidRPr="00000000" w14:paraId="0000005F">
      <w:pPr>
        <w:ind w:left="600" w:hanging="600"/>
        <w:jc w:val="both"/>
        <w:rPr/>
      </w:pPr>
      <w:r w:rsidDel="00000000" w:rsidR="00000000" w:rsidRPr="00000000">
        <w:rPr>
          <w:rtl w:val="0"/>
        </w:rPr>
      </w:r>
    </w:p>
    <w:p w:rsidR="00000000" w:rsidDel="00000000" w:rsidP="00000000" w:rsidRDefault="00000000" w:rsidRPr="00000000" w14:paraId="00000060">
      <w:pPr>
        <w:ind w:left="0" w:firstLine="0"/>
        <w:jc w:val="both"/>
        <w:rPr/>
      </w:pPr>
      <w:r w:rsidDel="00000000" w:rsidR="00000000" w:rsidRPr="00000000">
        <w:rPr>
          <w:rtl w:val="0"/>
        </w:rPr>
        <w:t xml:space="preserve">ASOCIACIÓN BIENESTAR Y DESARROLLO (ABD), en su condición de entidad subotorgante, tratará los datos personales recabados con la máxima diligencia y reserva, prestando especial atención a la protección de la intimidad y seguridad de las personas supervivientes de violencia de género, niños y niñas, personas con discapacidad, migrantes, refugiados y otros grupos en situación de especial vulnerabilidad.</w:t>
      </w:r>
    </w:p>
    <w:p w:rsidR="00000000" w:rsidDel="00000000" w:rsidP="00000000" w:rsidRDefault="00000000" w:rsidRPr="00000000" w14:paraId="00000061">
      <w:pPr>
        <w:ind w:left="600" w:hanging="600"/>
        <w:jc w:val="both"/>
        <w:rPr/>
      </w:pPr>
      <w:r w:rsidDel="00000000" w:rsidR="00000000" w:rsidRPr="00000000">
        <w:rPr>
          <w:rtl w:val="0"/>
        </w:rPr>
      </w:r>
    </w:p>
    <w:p w:rsidR="00000000" w:rsidDel="00000000" w:rsidP="00000000" w:rsidRDefault="00000000" w:rsidRPr="00000000" w14:paraId="00000062">
      <w:pPr>
        <w:ind w:left="0" w:firstLine="0"/>
        <w:jc w:val="both"/>
        <w:rPr/>
      </w:pPr>
      <w:r w:rsidDel="00000000" w:rsidR="00000000" w:rsidRPr="00000000">
        <w:rPr>
          <w:rtl w:val="0"/>
        </w:rPr>
        <w:t xml:space="preserve">La finalidad del tratamiento de estos datos será exclusivamente la gestión administrativa, evaluación técnica, seguimiento operativo y justificación económica de las solicitudes y proyectos presentados en el marco de la convocatoria Co-Power. Asimismo, los datos serán tratados para dar cumplimiento a las obligaciones de transparencia, control y auditoría impuestas por la Comisión Europea y los organismos de control competentes (OLAF, Tribunal de Cuentas Europeo). ABD garantiza que el tratamiento se realizará de forma lícita, leal y transparente, aplicando medidas técnicas y organizativas reforzadas para asegurar la confidencialidad e integridad de los datos, respetando en todo momento los derechos de acceso, rectificación, supresión, limitación y oposición conforme al RGPD y la LOPDGDD. </w:t>
      </w:r>
    </w:p>
    <w:p w:rsidR="00000000" w:rsidDel="00000000" w:rsidP="00000000" w:rsidRDefault="00000000" w:rsidRPr="00000000" w14:paraId="00000063">
      <w:pPr>
        <w:ind w:left="0" w:firstLine="0"/>
        <w:jc w:val="both"/>
        <w:rPr/>
      </w:pPr>
      <w:r w:rsidDel="00000000" w:rsidR="00000000" w:rsidRPr="00000000">
        <w:rPr>
          <w:rtl w:val="0"/>
        </w:rPr>
      </w:r>
    </w:p>
    <w:p w:rsidR="00000000" w:rsidDel="00000000" w:rsidP="00000000" w:rsidRDefault="00000000" w:rsidRPr="00000000" w14:paraId="00000064">
      <w:pPr>
        <w:ind w:left="0" w:firstLine="0"/>
        <w:jc w:val="both"/>
        <w:rPr/>
      </w:pPr>
      <w:r w:rsidDel="00000000" w:rsidR="00000000" w:rsidRPr="00000000">
        <w:rPr>
          <w:rtl w:val="0"/>
        </w:rPr>
        <w:t xml:space="preserve">En caso de financiación, los pagos de la subvención se realizan a nivel de consorcio, a través de la Autoridad Subotorgante - ASOCIACIÓN BIENESTAR Y DESARROLLO- y se reducirá o extinguirá automáticamente si uno de los miembros del consorcio tiene deudas pendientes con las entidades Co-Power OXFAM ITALIA ETS, ASOCIACIÓN BIENESTAR Y DESARROLLO, ACTIONAID HELLAS como entidad otorgante, y posteriormente la UE u otros organismos de la UE. Dichas deudas se compensarán de acuerdo con las condiciones establecidas en el contrato con los sub-beneficiarios.</w:t>
      </w:r>
    </w:p>
    <w:p w:rsidR="00000000" w:rsidDel="00000000" w:rsidP="00000000" w:rsidRDefault="00000000" w:rsidRPr="00000000" w14:paraId="00000065">
      <w:pPr>
        <w:ind w:left="600" w:hanging="600"/>
        <w:jc w:val="both"/>
        <w:rPr/>
      </w:pPr>
      <w:r w:rsidDel="00000000" w:rsidR="00000000" w:rsidRPr="00000000">
        <w:rPr>
          <w:rtl w:val="0"/>
        </w:rPr>
      </w:r>
    </w:p>
    <w:p w:rsidR="00000000" w:rsidDel="00000000" w:rsidP="00000000" w:rsidRDefault="00000000" w:rsidRPr="00000000" w14:paraId="00000066">
      <w:pPr>
        <w:pBdr>
          <w:top w:color="000000" w:space="0" w:sz="0" w:val="none"/>
          <w:left w:color="000000" w:space="0" w:sz="0" w:val="none"/>
          <w:bottom w:color="000000" w:space="0" w:sz="0" w:val="none"/>
          <w:right w:color="000000" w:space="0" w:sz="0" w:val="none"/>
          <w:between w:color="000000" w:space="0" w:sz="0" w:val="none"/>
        </w:pBdr>
        <w:spacing w:after="200" w:lineRule="auto"/>
        <w:ind w:left="600" w:hanging="60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between w:color="000000" w:space="0" w:sz="0" w:val="none"/>
        </w:pBdr>
        <w:spacing w:after="200" w:lineRule="auto"/>
        <w:ind w:left="600" w:hanging="60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rtl w:val="0"/>
        </w:rPr>
        <w:t xml:space="preserve">FIRMA</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w:t>
      </w:r>
      <w:r w:rsidDel="00000000" w:rsidR="00000000" w:rsidRPr="00000000">
        <w:rPr>
          <w:highlight w:val="lightGray"/>
          <w:rtl w:val="0"/>
        </w:rPr>
        <w:t xml:space="preserve">función/nombre/apellido</w:t>
      </w:r>
      <w:r w:rsidDel="00000000" w:rsidR="00000000" w:rsidRPr="00000000">
        <w:rPr>
          <w:rtl w:val="0"/>
        </w:rPr>
        <w:t xml:space="preserve">]</w:t>
      </w:r>
    </w:p>
    <w:p w:rsidR="00000000" w:rsidDel="00000000" w:rsidP="00000000" w:rsidRDefault="00000000" w:rsidRPr="00000000" w14:paraId="0000006C">
      <w:pPr>
        <w:pStyle w:val="Heading1"/>
        <w:rPr/>
      </w:pPr>
      <w:r w:rsidDel="00000000" w:rsidR="00000000" w:rsidRPr="00000000">
        <w:rPr>
          <w:rtl w:val="0"/>
        </w:rPr>
      </w:r>
    </w:p>
    <w:sectPr>
      <w:headerReference r:id="rId12" w:type="default"/>
      <w:headerReference r:id="rId13" w:type="first"/>
      <w:footerReference r:id="rId14" w:type="default"/>
      <w:footerReference r:id="rId15" w:type="first"/>
      <w:pgSz w:h="16840" w:w="11900" w:orient="portrait"/>
      <w:pgMar w:bottom="1134" w:top="1134" w:left="1134" w:right="1134" w:header="709" w:footer="85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020"/>
        <w:tab w:val="center" w:leader="none" w:pos="4819"/>
        <w:tab w:val="right" w:leader="none" w:pos="9612"/>
      </w:tabs>
      <w:rPr>
        <w:color w:val="00000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right" w:leader="none" w:pos="9020"/>
        <w:tab w:val="center" w:leader="none" w:pos="4819"/>
        <w:tab w:val="right" w:leader="none" w:pos="9612"/>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-741992</wp:posOffset>
              </wp:positionH>
              <wp:positionV relativeFrom="paragraph">
                <wp:posOffset>416243</wp:posOffset>
              </wp:positionV>
              <wp:extent cx="7588250" cy="302895"/>
              <wp:effectExtent b="0" l="0" r="0" t="0"/>
              <wp:wrapNone/>
              <wp:docPr descr="Rettangolo" id="5" name=""/>
              <a:graphic>
                <a:graphicData uri="http://schemas.microsoft.com/office/word/2010/wordprocessingShape">
                  <wps:wsp>
                    <wps:cNvSpPr/>
                    <wps:cNvPr id="6" name="Shape 6"/>
                    <wps:spPr>
                      <a:xfrm>
                        <a:off x="1566163" y="3642840"/>
                        <a:ext cx="7559675" cy="274320"/>
                      </a:xfrm>
                      <a:prstGeom prst="rect">
                        <a:avLst/>
                      </a:prstGeom>
                      <a:solidFill>
                        <a:srgbClr val="FFC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-741992</wp:posOffset>
              </wp:positionH>
              <wp:positionV relativeFrom="paragraph">
                <wp:posOffset>416243</wp:posOffset>
              </wp:positionV>
              <wp:extent cx="7588250" cy="302895"/>
              <wp:effectExtent b="0" l="0" r="0" t="0"/>
              <wp:wrapNone/>
              <wp:docPr descr="Rettangolo" id="5" name="image7.png"/>
              <a:graphic>
                <a:graphicData uri="http://schemas.openxmlformats.org/drawingml/2006/picture">
                  <pic:pic>
                    <pic:nvPicPr>
                      <pic:cNvPr descr="Rettangolo" id="0" name="image7.png"/>
                      <pic:cNvPicPr preferRelativeResize="0"/>
                    </pic:nvPicPr>
                    <pic:blipFill>
                      <a:blip r:embed="rId1"/>
                      <a:srcRect/>
                      <a:stretch>
                        <a:fillRect/>
                      </a:stretch>
                    </pic:blipFill>
                    <pic:spPr>
                      <a:xfrm>
                        <a:off x="0" y="0"/>
                        <a:ext cx="7588250" cy="302895"/>
                      </a:xfrm>
                      <a:prstGeom prst="rect"/>
                      <a:ln/>
                    </pic:spPr>
                  </pic:pic>
                </a:graphicData>
              </a:graphic>
            </wp:anchor>
          </w:drawing>
        </mc:Fallback>
      </mc:AlternateContent>
    </w:r>
    <w:r w:rsidDel="00000000" w:rsidR="00000000" w:rsidRPr="00000000">
      <w:drawing>
        <wp:anchor allowOverlap="1" behindDoc="0" distB="152400" distT="152400" distL="152400" distR="152400" hidden="0" layoutInCell="1" locked="0" relativeHeight="0" simplePos="0">
          <wp:simplePos x="0" y="0"/>
          <wp:positionH relativeFrom="column">
            <wp:posOffset>4259579</wp:posOffset>
          </wp:positionH>
          <wp:positionV relativeFrom="paragraph">
            <wp:posOffset>-1984</wp:posOffset>
          </wp:positionV>
          <wp:extent cx="2000390" cy="367639"/>
          <wp:effectExtent b="0" l="0" r="0" t="0"/>
          <wp:wrapSquare wrapText="bothSides" distB="152400" distT="152400" distL="152400" distR="152400"/>
          <wp:docPr descr="immagine-incollata.pdf" id="8" name="image2.png"/>
          <a:graphic>
            <a:graphicData uri="http://schemas.openxmlformats.org/drawingml/2006/picture">
              <pic:pic>
                <pic:nvPicPr>
                  <pic:cNvPr descr="immagine-incollata.pdf" id="0" name="image2.png"/>
                  <pic:cNvPicPr preferRelativeResize="0"/>
                </pic:nvPicPr>
                <pic:blipFill>
                  <a:blip r:embed="rId2"/>
                  <a:srcRect b="0" l="0" r="0" t="0"/>
                  <a:stretch>
                    <a:fillRect/>
                  </a:stretch>
                </pic:blipFill>
                <pic:spPr>
                  <a:xfrm>
                    <a:off x="0" y="0"/>
                    <a:ext cx="2000390" cy="367639"/>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tbl>
    <w:tblPr>
      <w:tblStyle w:val="Table1"/>
      <w:tblW w:w="9630.0" w:type="dxa"/>
      <w:jc w:val="left"/>
      <w:tblLayout w:type="fixed"/>
      <w:tblLook w:val="0600"/>
    </w:tblPr>
    <w:tblGrid>
      <w:gridCol w:w="3210"/>
      <w:gridCol w:w="3210"/>
      <w:gridCol w:w="3210"/>
      <w:tblGridChange w:id="0">
        <w:tblGrid>
          <w:gridCol w:w="3210"/>
          <w:gridCol w:w="3210"/>
          <w:gridCol w:w="3210"/>
        </w:tblGrid>
      </w:tblGridChange>
    </w:tblGrid>
    <w:tr>
      <w:trPr>
        <w:cantSplit w:val="0"/>
        <w:trHeight w:val="300" w:hRule="atLeast"/>
        <w:tblHeader w:val="0"/>
      </w:trPr>
      <w:tc>
        <w:tcPr/>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leader="none" w:pos="4819"/>
              <w:tab w:val="right" w:leader="none" w:pos="9638"/>
            </w:tabs>
            <w:ind w:left="-115" w:firstLine="0"/>
            <w:rPr>
              <w:color w:val="000000"/>
            </w:rPr>
          </w:pPr>
          <w:r w:rsidDel="00000000" w:rsidR="00000000" w:rsidRPr="00000000">
            <w:rPr>
              <w:rtl w:val="0"/>
            </w:rPr>
          </w:r>
        </w:p>
      </w:tc>
      <w:tc>
        <w:tcPr/>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rPr>
          </w:pPr>
          <w:r w:rsidDel="00000000" w:rsidR="00000000" w:rsidRPr="00000000">
            <w:rPr>
              <w:rtl w:val="0"/>
            </w:rPr>
          </w:r>
        </w:p>
      </w:tc>
      <w:tc>
        <w:tcPr/>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leader="none" w:pos="4819"/>
              <w:tab w:val="right" w:leader="none" w:pos="9638"/>
            </w:tabs>
            <w:ind w:right="-115"/>
            <w:jc w:val="right"/>
            <w:rPr>
              <w:color w:val="000000"/>
            </w:rPr>
          </w:pPr>
          <w:r w:rsidDel="00000000" w:rsidR="00000000" w:rsidRPr="00000000">
            <w:rPr>
              <w:rtl w:val="0"/>
            </w:rPr>
          </w:r>
        </w:p>
      </w:tc>
    </w:tr>
  </w:tbl>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between w:color="000000" w:space="0" w:sz="0" w:val="none"/>
        </w:pBdr>
        <w:ind w:left="360" w:hanging="360"/>
        <w:jc w:val="both"/>
        <w:rPr>
          <w:sz w:val="18"/>
          <w:szCs w:val="18"/>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tab/>
      </w:r>
      <w:r w:rsidDel="00000000" w:rsidR="00000000" w:rsidRPr="00000000">
        <w:rPr>
          <w:sz w:val="18"/>
          <w:szCs w:val="18"/>
          <w:vertAlign w:val="superscript"/>
          <w:rtl w:val="0"/>
        </w:rPr>
        <w:t xml:space="preserve">«Comprometerse a cumplir» significa cumplir ahora y durante la vigencia de la subvención.</w:t>
      </w:r>
    </w:p>
  </w:footnote>
  <w:footnote w:id="1">
    <w:p w:rsidR="00000000" w:rsidDel="00000000" w:rsidP="00000000" w:rsidRDefault="00000000" w:rsidRPr="00000000" w14:paraId="0000006E">
      <w:pPr>
        <w:keepNext w:val="1"/>
        <w:pBdr>
          <w:top w:color="000000" w:space="0" w:sz="0" w:val="none"/>
          <w:left w:color="000000" w:space="0" w:sz="0" w:val="none"/>
          <w:bottom w:color="000000" w:space="0" w:sz="0" w:val="none"/>
          <w:right w:color="000000" w:space="0" w:sz="0" w:val="none"/>
          <w:between w:color="000000" w:space="0" w:sz="0" w:val="none"/>
        </w:pBdr>
        <w:ind w:left="360" w:hanging="360"/>
        <w:jc w:val="both"/>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vertAlign w:val="superscript"/>
          <w:rtl w:val="0"/>
        </w:rPr>
        <w:t xml:space="preserve"> </w:t>
        <w:tab/>
        <w:t xml:space="preserve">Véase la Decisión de la Comisión 2015/544/UE, Euratom, de 13 de marzo de 2015, relativa a las normas de seguridad para la protección de la información clasificada de la UE (DO L </w:t>
      </w:r>
      <w:r w:rsidDel="00000000" w:rsidR="00000000" w:rsidRPr="00000000">
        <w:rPr>
          <w:sz w:val="18"/>
          <w:szCs w:val="18"/>
          <w:vertAlign w:val="superscript"/>
          <w:rtl w:val="0"/>
        </w:rPr>
        <w:t xml:space="preserve">72, 17.3.2015, pág. 53).</w:t>
      </w:r>
      <w:r w:rsidDel="00000000" w:rsidR="00000000" w:rsidRPr="00000000">
        <w:rPr>
          <w:rtl w:val="0"/>
        </w:rPr>
      </w:r>
    </w:p>
  </w:footnote>
  <w:footnote w:id="2">
    <w:p w:rsidR="00000000" w:rsidDel="00000000" w:rsidP="00000000" w:rsidRDefault="00000000" w:rsidRPr="00000000" w14:paraId="0000006F">
      <w:pPr>
        <w:pBdr>
          <w:top w:color="000000" w:space="0" w:sz="0" w:val="none"/>
          <w:left w:color="000000" w:space="0" w:sz="0" w:val="none"/>
          <w:bottom w:color="000000" w:space="0" w:sz="0" w:val="none"/>
          <w:right w:color="000000" w:space="0" w:sz="0" w:val="none"/>
          <w:between w:color="000000" w:space="0" w:sz="0" w:val="none"/>
        </w:pBdr>
        <w:ind w:left="360" w:hanging="360"/>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tab/>
        <w:t xml:space="preserve">Véase el artículo 138 del Reglamento Financiero de la UE.</w:t>
      </w:r>
      <w:hyperlink r:id="rId1">
        <w:r w:rsidDel="00000000" w:rsidR="00000000" w:rsidRPr="00000000">
          <w:rPr>
            <w:rFonts w:ascii="Times New Roman" w:cs="Times New Roman" w:eastAsia="Times New Roman" w:hAnsi="Times New Roman"/>
            <w:color w:val="000000"/>
            <w:sz w:val="20"/>
            <w:szCs w:val="20"/>
            <w:u w:val="single"/>
            <w:rtl w:val="0"/>
          </w:rPr>
          <w:t xml:space="preserve">2024/2509</w:t>
        </w:r>
      </w:hyperlink>
      <w:r w:rsidDel="00000000" w:rsidR="00000000" w:rsidRPr="00000000">
        <w:rPr>
          <w:rFonts w:ascii="Times New Roman" w:cs="Times New Roman" w:eastAsia="Times New Roman" w:hAnsi="Times New Roman"/>
          <w:color w:val="000000"/>
          <w:sz w:val="20"/>
          <w:szCs w:val="20"/>
          <w:rtl w:val="0"/>
        </w:rPr>
        <w:t xml:space="preserve">.</w:t>
      </w:r>
    </w:p>
  </w:footnote>
  <w:footnote w:id="3">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between w:color="000000" w:space="0" w:sz="0" w:val="none"/>
        </w:pBdr>
        <w:ind w:left="360" w:hanging="360"/>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tab/>
        <w:t xml:space="preserve">Véase 138 y 143.</w:t>
      </w:r>
      <w:hyperlink r:id="rId2">
        <w:r w:rsidDel="00000000" w:rsidR="00000000" w:rsidRPr="00000000">
          <w:rPr>
            <w:rFonts w:ascii="Times New Roman" w:cs="Times New Roman" w:eastAsia="Times New Roman" w:hAnsi="Times New Roman"/>
            <w:color w:val="000000"/>
            <w:sz w:val="20"/>
            <w:szCs w:val="20"/>
            <w:rtl w:val="0"/>
          </w:rPr>
          <w:t xml:space="preserve">Reglamento financiero de la UE</w:t>
        </w:r>
      </w:hyperlink>
      <w:r w:rsidDel="00000000" w:rsidR="00000000" w:rsidRPr="00000000">
        <w:rPr>
          <w:rFonts w:ascii="Times New Roman" w:cs="Times New Roman" w:eastAsia="Times New Roman" w:hAnsi="Times New Roman"/>
          <w:color w:val="000000"/>
          <w:sz w:val="20"/>
          <w:szCs w:val="20"/>
          <w:rtl w:val="0"/>
        </w:rPr>
        <w:t xml:space="preserve"> </w:t>
      </w:r>
      <w:hyperlink r:id="rId3">
        <w:r w:rsidDel="00000000" w:rsidR="00000000" w:rsidRPr="00000000">
          <w:rPr>
            <w:rFonts w:ascii="Times New Roman" w:cs="Times New Roman" w:eastAsia="Times New Roman" w:hAnsi="Times New Roman"/>
            <w:color w:val="000000"/>
            <w:sz w:val="20"/>
            <w:szCs w:val="20"/>
            <w:u w:val="single"/>
            <w:rtl w:val="0"/>
          </w:rPr>
          <w:t xml:space="preserve">2024/2509</w:t>
        </w:r>
      </w:hyperlink>
      <w:r w:rsidDel="00000000" w:rsidR="00000000" w:rsidRPr="00000000">
        <w:rPr>
          <w:rFonts w:ascii="Times New Roman" w:cs="Times New Roman" w:eastAsia="Times New Roman" w:hAnsi="Times New Roman"/>
          <w:color w:val="000000"/>
          <w:sz w:val="20"/>
          <w:szCs w:val="20"/>
          <w:rtl w:val="0"/>
        </w:rPr>
        <w:t xml:space="preserve">.</w:t>
      </w:r>
    </w:p>
  </w:footnote>
  <w:footnote w:id="4">
    <w:p w:rsidR="00000000" w:rsidDel="00000000" w:rsidP="00000000" w:rsidRDefault="00000000" w:rsidRPr="00000000" w14:paraId="00000071">
      <w:p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Times New Roman" w:cs="Times New Roman" w:eastAsia="Times New Roman" w:hAnsi="Times New Roman"/>
          <w:color w:val="000000"/>
          <w:sz w:val="20"/>
          <w:szCs w:val="20"/>
        </w:rPr>
      </w:pPr>
      <w:bookmarkStart w:colFirst="0" w:colLast="0" w:name="_heading=h.ufqo7kizmaxo" w:id="3"/>
      <w:bookmarkEnd w:id="3"/>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tab/>
        <w:t xml:space="preserve">La «mala conducta profesional» incluye, en particular, lo siguiente: violación de las normas éticas de la profesión; conducta ilícita que afecte a la credibilidad profesional; incumplimiento de las normas éticas profesionales generalmente aceptadas; declaraciones falsas o tergiversación de información; participación en un cártel u otro acuerdo que distorsione la competencia; violación de los derechos de propiedad intelectual; intento de influir en los procesos de toma de decisiones aprovechándose, mediante tergiversación, de un conflicto de intereses, u obtener información confidencial de las autoridades públicas para obtener una ventaja; incitación a la discriminación, el odio o la violencia o actividades similares contrarias a los valores de la UE cuando afecten negativamente o puedan afectar al cumplimiento de un compromiso legal.</w:t>
      </w:r>
    </w:p>
  </w:footnote>
  <w:footnote w:id="5">
    <w:p w:rsidR="00000000" w:rsidDel="00000000" w:rsidP="00000000" w:rsidRDefault="00000000" w:rsidRPr="00000000" w14:paraId="00000072">
      <w:p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Times New Roman" w:cs="Times New Roman" w:eastAsia="Times New Roman" w:hAnsi="Times New Roman"/>
          <w:color w:val="000000"/>
          <w:sz w:val="20"/>
          <w:szCs w:val="20"/>
        </w:rPr>
      </w:pPr>
      <w:bookmarkStart w:colFirst="0" w:colLast="0" w:name="_heading=h.uvpcvn2lmji" w:id="4"/>
      <w:bookmarkEnd w:id="4"/>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tab/>
        <w:t xml:space="preserve">«Oponerse a una investigación, control o auditoría» significa llevar a cabo acciones con el objetivo o el efecto de impedir, obstaculizar o retrasar la realización de cualquiera de las actividades necesarias para llevar a cabo la investigación, el control o la auditoría, como negarse a conceder el acceso necesario a sus instalaciones o a cualquier otra zona utilizada con fines comerciales, ocultar o negarse a revelar información o proporcionar información falsa.</w:t>
      </w:r>
    </w:p>
  </w:footnote>
  <w:footnote w:id="6">
    <w:p w:rsidR="00000000" w:rsidDel="00000000" w:rsidP="00000000" w:rsidRDefault="00000000" w:rsidRPr="00000000" w14:paraId="00000073">
      <w:pPr>
        <w:pBdr>
          <w:top w:color="000000" w:space="0" w:sz="0" w:val="none"/>
          <w:left w:color="000000" w:space="0" w:sz="0" w:val="none"/>
          <w:bottom w:color="000000" w:space="0" w:sz="0" w:val="none"/>
          <w:right w:color="000000" w:space="0" w:sz="0" w:val="none"/>
          <w:between w:color="000000" w:space="0" w:sz="0" w:val="none"/>
        </w:pBdr>
        <w:ind w:left="360" w:hanging="360"/>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tab/>
        <w:t xml:space="preserve">Véase el artículo 183 del Reglamento Financiero de la UE.</w:t>
      </w:r>
      <w:hyperlink r:id="rId4">
        <w:r w:rsidDel="00000000" w:rsidR="00000000" w:rsidRPr="00000000">
          <w:rPr>
            <w:rFonts w:ascii="Times New Roman" w:cs="Times New Roman" w:eastAsia="Times New Roman" w:hAnsi="Times New Roman"/>
            <w:color w:val="000000"/>
            <w:sz w:val="20"/>
            <w:szCs w:val="20"/>
            <w:u w:val="single"/>
            <w:rtl w:val="0"/>
          </w:rPr>
          <w:t xml:space="preserve">2024/2509</w:t>
        </w:r>
      </w:hyperlink>
      <w:r w:rsidDel="00000000" w:rsidR="00000000" w:rsidRPr="00000000">
        <w:rPr>
          <w:rFonts w:ascii="Times New Roman" w:cs="Times New Roman" w:eastAsia="Times New Roman" w:hAnsi="Times New Roman"/>
          <w:color w:val="000000"/>
          <w:sz w:val="20"/>
          <w:szCs w:val="20"/>
          <w:rtl w:val="0"/>
        </w:rPr>
        <w:t xml:space="preserv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tabs>
        <w:tab w:val="center" w:leader="none" w:pos="4536"/>
        <w:tab w:val="right" w:leader="none" w:pos="9072"/>
      </w:tabs>
      <w:spacing w:line="259" w:lineRule="auto"/>
      <w:rPr>
        <w:color w:val="999999"/>
        <w:sz w:val="22"/>
        <w:szCs w:val="22"/>
      </w:rPr>
    </w:pPr>
    <w:r w:rsidDel="00000000" w:rsidR="00000000" w:rsidRPr="00000000">
      <w:rPr>
        <w:color w:val="999999"/>
        <w:sz w:val="22"/>
        <w:szCs w:val="22"/>
        <w:rtl w:val="0"/>
      </w:rPr>
      <w:t xml:space="preserve">Anexo 3 - Declaración Responsable Proyecto: GA101254774 — Co-Power —CERV-2025-DAPHNE</w:t>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-734372</wp:posOffset>
              </wp:positionH>
              <wp:positionV relativeFrom="paragraph">
                <wp:posOffset>-449258</wp:posOffset>
              </wp:positionV>
              <wp:extent cx="7588250" cy="310515"/>
              <wp:effectExtent b="0" l="0" r="0" t="0"/>
              <wp:wrapNone/>
              <wp:docPr descr="Rettangolo" id="3" name=""/>
              <a:graphic>
                <a:graphicData uri="http://schemas.microsoft.com/office/word/2010/wordprocessingShape">
                  <wps:wsp>
                    <wps:cNvSpPr/>
                    <wps:cNvPr id="4" name="Shape 4"/>
                    <wps:spPr>
                      <a:xfrm>
                        <a:off x="1566163" y="3639030"/>
                        <a:ext cx="7559675" cy="281940"/>
                      </a:xfrm>
                      <a:prstGeom prst="rect">
                        <a:avLst/>
                      </a:prstGeom>
                      <a:solidFill>
                        <a:srgbClr val="FFC000"/>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-734372</wp:posOffset>
              </wp:positionH>
              <wp:positionV relativeFrom="paragraph">
                <wp:posOffset>-449258</wp:posOffset>
              </wp:positionV>
              <wp:extent cx="7588250" cy="310515"/>
              <wp:effectExtent b="0" l="0" r="0" t="0"/>
              <wp:wrapNone/>
              <wp:docPr descr="Rettangolo" id="3" name="image5.png"/>
              <a:graphic>
                <a:graphicData uri="http://schemas.openxmlformats.org/drawingml/2006/picture">
                  <pic:pic>
                    <pic:nvPicPr>
                      <pic:cNvPr descr="Rettangolo" id="0" name="image5.png"/>
                      <pic:cNvPicPr preferRelativeResize="0"/>
                    </pic:nvPicPr>
                    <pic:blipFill>
                      <a:blip r:embed="rId1"/>
                      <a:srcRect/>
                      <a:stretch>
                        <a:fillRect/>
                      </a:stretch>
                    </pic:blipFill>
                    <pic:spPr>
                      <a:xfrm>
                        <a:off x="0" y="0"/>
                        <a:ext cx="7588250" cy="310515"/>
                      </a:xfrm>
                      <a:prstGeom prst="rect"/>
                      <a:ln/>
                    </pic:spPr>
                  </pic:pic>
                </a:graphicData>
              </a:graphic>
            </wp:anchor>
          </w:drawing>
        </mc:Fallback>
      </mc:AlternateContent>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-734372</wp:posOffset>
              </wp:positionH>
              <wp:positionV relativeFrom="paragraph">
                <wp:posOffset>-479738</wp:posOffset>
              </wp:positionV>
              <wp:extent cx="7588250" cy="546735"/>
              <wp:effectExtent b="0" l="0" r="0" t="0"/>
              <wp:wrapTopAndBottom distB="152400" distT="152400"/>
              <wp:docPr descr="Rettangolo" id="1" name=""/>
              <a:graphic>
                <a:graphicData uri="http://schemas.microsoft.com/office/word/2010/wordprocessingShape">
                  <wps:wsp>
                    <wps:cNvSpPr/>
                    <wps:cNvPr id="2" name="Shape 2"/>
                    <wps:spPr>
                      <a:xfrm>
                        <a:off x="1566163" y="3520920"/>
                        <a:ext cx="7559675" cy="518160"/>
                      </a:xfrm>
                      <a:prstGeom prst="rect">
                        <a:avLst/>
                      </a:prstGeom>
                      <a:solidFill>
                        <a:srgbClr val="FFC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-734372</wp:posOffset>
              </wp:positionH>
              <wp:positionV relativeFrom="paragraph">
                <wp:posOffset>-479738</wp:posOffset>
              </wp:positionV>
              <wp:extent cx="7588250" cy="546735"/>
              <wp:effectExtent b="0" l="0" r="0" t="0"/>
              <wp:wrapTopAndBottom distB="152400" distT="152400"/>
              <wp:docPr descr="Rettangolo" id="1" name="image3.png"/>
              <a:graphic>
                <a:graphicData uri="http://schemas.openxmlformats.org/drawingml/2006/picture">
                  <pic:pic>
                    <pic:nvPicPr>
                      <pic:cNvPr descr="Rettangolo" id="0" name="image3.png"/>
                      <pic:cNvPicPr preferRelativeResize="0"/>
                    </pic:nvPicPr>
                    <pic:blipFill>
                      <a:blip r:embed="rId1"/>
                      <a:srcRect/>
                      <a:stretch>
                        <a:fillRect/>
                      </a:stretch>
                    </pic:blipFill>
                    <pic:spPr>
                      <a:xfrm>
                        <a:off x="0" y="0"/>
                        <a:ext cx="7588250" cy="54673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color w:val="b3176d"/>
      <w:sz w:val="40"/>
      <w:szCs w:val="40"/>
    </w:rPr>
  </w:style>
  <w:style w:type="paragraph" w:styleId="Heading2">
    <w:name w:val="heading 2"/>
    <w:basedOn w:val="Normal"/>
    <w:next w:val="Normal"/>
    <w:pPr>
      <w:keepNext w:val="1"/>
      <w:keepLines w:val="1"/>
      <w:spacing w:before="40" w:lineRule="auto"/>
    </w:pPr>
    <w:rPr>
      <w:color w:val="b3176d"/>
      <w:sz w:val="32"/>
      <w:szCs w:val="32"/>
    </w:rPr>
  </w:style>
  <w:style w:type="paragraph" w:styleId="Heading3">
    <w:name w:val="heading 3"/>
    <w:basedOn w:val="Normal"/>
    <w:next w:val="Normal"/>
    <w:pPr>
      <w:keepNext w:val="1"/>
      <w:keepLines w:val="1"/>
      <w:spacing w:before="40" w:lineRule="auto"/>
    </w:pPr>
    <w:rPr>
      <w:color w:val="770f4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pBdr>
        <w:top w:space="0" w:sz="0" w:val="nil"/>
        <w:left w:space="0" w:sz="0" w:val="nil"/>
        <w:bottom w:space="0" w:sz="0" w:val="nil"/>
        <w:right w:space="0" w:sz="0" w:val="nil"/>
        <w:between w:space="0" w:sz="0" w:val="nil"/>
      </w:pBdr>
    </w:pPr>
    <w:rPr>
      <w:b w:val="1"/>
      <w:bCs w:val="1"/>
      <w:color w:val="000000"/>
      <w:sz w:val="60"/>
      <w:szCs w:val="60"/>
    </w:rPr>
  </w:style>
  <w:style w:type="paragraph" w:styleId="Subtitle">
    <w:name w:val="Subtitle"/>
    <w:basedOn w:val="Normal"/>
    <w:next w:val="Normal"/>
    <w:pPr>
      <w:keepNext w:val="1"/>
      <w:pBdr>
        <w:top w:space="0" w:sz="0" w:val="nil"/>
        <w:left w:space="0" w:sz="0" w:val="nil"/>
        <w:bottom w:space="0" w:sz="0" w:val="nil"/>
        <w:right w:space="0" w:sz="0" w:val="nil"/>
        <w:between w:space="0" w:sz="0" w:val="nil"/>
      </w:pBdr>
    </w:pPr>
    <w:rPr>
      <w:color w:val="000000"/>
      <w:sz w:val="40"/>
      <w:szCs w:val="4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eur-lex.europa.eu/legal-content/EN/TXT/PDF/?uri=OJ:JOL_2015_072_R_0011&amp;qid=1427204240846&amp;from=EN" TargetMode="External"/><Relationship Id="rId10" Type="http://schemas.openxmlformats.org/officeDocument/2006/relationships/image" Target="media/image1.png"/><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5.png"/><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OJ:L_202402509" TargetMode="External"/><Relationship Id="rId2" Type="http://schemas.openxmlformats.org/officeDocument/2006/relationships/hyperlink" Target="https://eur-lex.europa.eu/legal-content/EN/TXT/PDF/?uri=CELEX:32018R1046&amp;qid=1535027117240&amp;from=EN" TargetMode="External"/><Relationship Id="rId3" Type="http://schemas.openxmlformats.org/officeDocument/2006/relationships/hyperlink" Target="https://eur-lex.europa.eu/legal-content/EN/TXT/?uri=OJ:L_202402509" TargetMode="External"/><Relationship Id="rId4" Type="http://schemas.openxmlformats.org/officeDocument/2006/relationships/hyperlink" Target="https://eur-lex.europa.eu/legal-content/EN/TXT/?uri=OJ:L_2024025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73UaGagnZXwnTlw5G3MUPR3ZpA==">CgMxLjAyDmgucmVxa2RuaTVxYmx0Mg5oLjh4NDYwOXdzanQ1MzIOaC5pZWs3M3NpeTJyZzQyDmgudWZxbzdraXptYXhvMg1oLnV2cGN2bjJsbWppOABqRAo1c3VnZ2VzdElkSW1wb3J0YjkwZTRhODEtNzM3My00ODEyLWE1YWUtMzc1MDdjYmEzNzZiXzQSC0FsYmEgQmxhc2NvakQKNXN1Z2dlc3RJZEltcG9ydGI5MGU0YTgxLTczNzMtNDgxMi1hNWFlLTM3NTA3Y2JhMzc2Yl8xEgtBbGJhIEJsYXNjb2pECjVzdWdnZXN0SWRJbXBvcnRiOTBlNGE4MS03MzczLTQ4MTItYTVhZS0zNzUwN2NiYTM3NmJfMhILQWxiYSBCbGFzY29yITE2Sko2ZnVWXy1aemFvQ0hEUnRTVTRVUlg2bkFrQVFa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0x01010029086E44948F1242A846DCA4300EC748</vt:lpwstr>
  </property>
  <property fmtid="{D5CDD505-2E9C-101B-9397-08002B2CF9AE}" pid="3" name="MediaServiceImageTags">
    <vt:lpwstr>MediaServiceImageTags</vt:lpwstr>
  </property>
</Properties>
</file>